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4C98B" w14:textId="7CFF554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B13560">
        <w:t>-</w:t>
      </w:r>
      <w:r w:rsidR="00F20F5C">
        <w:t>e</w:t>
      </w:r>
      <w:r w:rsidRPr="00CE0424">
        <w:tab/>
      </w:r>
      <w:r w:rsidR="00091557" w:rsidRPr="00CE0424">
        <w:rPr>
          <w:sz w:val="32"/>
          <w:szCs w:val="32"/>
        </w:rPr>
        <w:t>R2-</w:t>
      </w:r>
      <w:r w:rsidR="00F20F5C">
        <w:rPr>
          <w:sz w:val="32"/>
          <w:szCs w:val="32"/>
        </w:rPr>
        <w:t>2</w:t>
      </w:r>
      <w:r w:rsidR="00F20F5C" w:rsidRPr="00C605A0">
        <w:rPr>
          <w:sz w:val="32"/>
          <w:szCs w:val="32"/>
        </w:rPr>
        <w:t>0</w:t>
      </w:r>
      <w:r w:rsidR="00C605A0" w:rsidRPr="00C605A0">
        <w:rPr>
          <w:sz w:val="32"/>
          <w:szCs w:val="32"/>
        </w:rPr>
        <w:t>07292</w:t>
      </w:r>
    </w:p>
    <w:p w14:paraId="21D4BDFA"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7988E98C" w14:textId="77777777" w:rsidR="00E90E49" w:rsidRPr="00CE0424" w:rsidRDefault="00E90E49" w:rsidP="00357380">
      <w:pPr>
        <w:pStyle w:val="3GPPHeader"/>
      </w:pPr>
    </w:p>
    <w:p w14:paraId="147495E0" w14:textId="651093E9" w:rsidR="00E90E49" w:rsidRPr="004335F2" w:rsidRDefault="00E90E49" w:rsidP="00311702">
      <w:pPr>
        <w:pStyle w:val="3GPPHeader"/>
        <w:rPr>
          <w:sz w:val="22"/>
          <w:szCs w:val="22"/>
          <w:lang w:val="sv-SE"/>
        </w:rPr>
      </w:pPr>
      <w:r w:rsidRPr="004335F2">
        <w:rPr>
          <w:sz w:val="22"/>
          <w:szCs w:val="22"/>
          <w:lang w:val="sv-SE"/>
        </w:rPr>
        <w:t>Agenda Item:</w:t>
      </w:r>
      <w:r w:rsidRPr="004335F2">
        <w:rPr>
          <w:sz w:val="22"/>
          <w:szCs w:val="22"/>
          <w:lang w:val="sv-SE"/>
        </w:rPr>
        <w:tab/>
      </w:r>
      <w:r w:rsidR="00C605A0">
        <w:rPr>
          <w:sz w:val="22"/>
          <w:szCs w:val="22"/>
          <w:lang w:val="sv-SE"/>
        </w:rPr>
        <w:t>8.7.3</w:t>
      </w:r>
    </w:p>
    <w:p w14:paraId="57A6692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1CA82E" w14:textId="5561F35B" w:rsidR="00E90E49" w:rsidRPr="00CE0424" w:rsidRDefault="003D3C45" w:rsidP="00311702">
      <w:pPr>
        <w:pStyle w:val="3GPPHeader"/>
        <w:rPr>
          <w:sz w:val="22"/>
          <w:szCs w:val="22"/>
        </w:rPr>
      </w:pPr>
      <w:r>
        <w:rPr>
          <w:sz w:val="22"/>
          <w:szCs w:val="22"/>
        </w:rPr>
        <w:t>Title:</w:t>
      </w:r>
      <w:r w:rsidR="00E90E49" w:rsidRPr="00CE0424">
        <w:rPr>
          <w:sz w:val="22"/>
          <w:szCs w:val="22"/>
        </w:rPr>
        <w:tab/>
      </w:r>
      <w:r w:rsidR="000B2B79">
        <w:rPr>
          <w:sz w:val="22"/>
          <w:szCs w:val="22"/>
        </w:rPr>
        <w:t>Considerations on L2 and L3 SL relay protocol design</w:t>
      </w:r>
    </w:p>
    <w:p w14:paraId="346CAA3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605A0">
        <w:rPr>
          <w:sz w:val="22"/>
          <w:szCs w:val="22"/>
        </w:rPr>
        <w:t>Discussion, Decision</w:t>
      </w:r>
    </w:p>
    <w:p w14:paraId="47CB51C8" w14:textId="77777777" w:rsidR="00E90E49" w:rsidRPr="00CE0424" w:rsidRDefault="00E90E49" w:rsidP="00E90E49"/>
    <w:p w14:paraId="5E0D2FE9" w14:textId="77777777" w:rsidR="00E90E49" w:rsidRPr="00CE0424" w:rsidRDefault="00230D18" w:rsidP="00CE0424">
      <w:pPr>
        <w:pStyle w:val="Heading1"/>
      </w:pPr>
      <w:r>
        <w:t>1</w:t>
      </w:r>
      <w:r>
        <w:tab/>
      </w:r>
      <w:r w:rsidR="00E90E49" w:rsidRPr="00CE0424">
        <w:t>Introduction</w:t>
      </w:r>
    </w:p>
    <w:p w14:paraId="3AF3D7B5" w14:textId="0D45183A" w:rsidR="00477768" w:rsidRDefault="000B2B79" w:rsidP="00CE0424">
      <w:pPr>
        <w:pStyle w:val="BodyText"/>
      </w:pPr>
      <w:r>
        <w:t>In this contribution</w:t>
      </w:r>
      <w:r w:rsidR="002D6669">
        <w:t xml:space="preserve">, we </w:t>
      </w:r>
      <w:r w:rsidR="004335F2">
        <w:t xml:space="preserve">aim </w:t>
      </w:r>
      <w:r w:rsidR="002D6669">
        <w:t xml:space="preserve">to provide consideration of the SL relay protocol design by comparing the L2 and L3 architecture in relation to </w:t>
      </w:r>
      <w:r w:rsidR="00472B20">
        <w:t xml:space="preserve">some of </w:t>
      </w:r>
      <w:r w:rsidR="002D6669">
        <w:t xml:space="preserve">the </w:t>
      </w:r>
      <w:r w:rsidR="00086978">
        <w:t>following aspect</w:t>
      </w:r>
      <w:r w:rsidR="00472B20">
        <w:t>s</w:t>
      </w:r>
      <w:r w:rsidR="00086978">
        <w:t xml:space="preserve"> (</w:t>
      </w:r>
      <w:r w:rsidR="00472B20">
        <w:t xml:space="preserve">i.e., </w:t>
      </w:r>
      <w:r w:rsidR="00086978">
        <w:t xml:space="preserve">also </w:t>
      </w:r>
      <w:r w:rsidR="00472B20">
        <w:t>part</w:t>
      </w:r>
      <w:r w:rsidR="00086978">
        <w:t xml:space="preserve"> the SID agree</w:t>
      </w:r>
      <w:r w:rsidR="00472B20">
        <w:t>d</w:t>
      </w:r>
      <w:r w:rsidR="00086978">
        <w:t xml:space="preserve"> in</w:t>
      </w:r>
      <w:r w:rsidR="001D0956">
        <w:t xml:space="preserve"> </w:t>
      </w:r>
      <w:r w:rsidR="001D0956">
        <w:fldChar w:fldCharType="begin"/>
      </w:r>
      <w:r w:rsidR="001D0956">
        <w:instrText xml:space="preserve"> REF _Ref47090261 \r \h </w:instrText>
      </w:r>
      <w:r w:rsidR="001D0956">
        <w:fldChar w:fldCharType="separate"/>
      </w:r>
      <w:r w:rsidR="00FC034F">
        <w:t>[1]</w:t>
      </w:r>
      <w:r w:rsidR="001D0956">
        <w:fldChar w:fldCharType="end"/>
      </w:r>
      <w:r w:rsidR="00086978">
        <w:t>):</w:t>
      </w:r>
    </w:p>
    <w:p w14:paraId="4ABFFD84" w14:textId="5F077325" w:rsidR="00086978" w:rsidRDefault="004F5ECF" w:rsidP="00086978">
      <w:pPr>
        <w:pStyle w:val="BodyText"/>
        <w:numPr>
          <w:ilvl w:val="0"/>
          <w:numId w:val="23"/>
        </w:numPr>
      </w:pPr>
      <w:r>
        <w:t xml:space="preserve">Relay </w:t>
      </w:r>
      <w:r w:rsidR="00A42028">
        <w:t>(re</w:t>
      </w:r>
      <w:r w:rsidR="00353589">
        <w:t>-)</w:t>
      </w:r>
      <w:r w:rsidR="008401BF">
        <w:t>selection criteri</w:t>
      </w:r>
      <w:r w:rsidR="00915756">
        <w:t>on and procedure;</w:t>
      </w:r>
    </w:p>
    <w:p w14:paraId="3BD92935" w14:textId="74455766" w:rsidR="00915756" w:rsidRDefault="00E06813" w:rsidP="00086978">
      <w:pPr>
        <w:pStyle w:val="BodyText"/>
        <w:numPr>
          <w:ilvl w:val="0"/>
          <w:numId w:val="23"/>
        </w:numPr>
      </w:pPr>
      <w:r>
        <w:t>Relay/</w:t>
      </w:r>
      <w:r w:rsidR="00585C18">
        <w:t>Remote UE authorization;</w:t>
      </w:r>
    </w:p>
    <w:p w14:paraId="2336E083" w14:textId="0F464CD0" w:rsidR="008E4DAF" w:rsidRDefault="00802DA0" w:rsidP="00086978">
      <w:pPr>
        <w:pStyle w:val="BodyText"/>
        <w:numPr>
          <w:ilvl w:val="0"/>
          <w:numId w:val="23"/>
        </w:numPr>
      </w:pPr>
      <w:r>
        <w:t>QoS for relay functionalit</w:t>
      </w:r>
      <w:r w:rsidR="0060151E">
        <w:t>y;</w:t>
      </w:r>
    </w:p>
    <w:p w14:paraId="16FD8B01" w14:textId="1E98D68A" w:rsidR="0060151E" w:rsidRDefault="00936FBD" w:rsidP="00086978">
      <w:pPr>
        <w:pStyle w:val="BodyText"/>
        <w:numPr>
          <w:ilvl w:val="0"/>
          <w:numId w:val="23"/>
        </w:numPr>
      </w:pPr>
      <w:r>
        <w:t>Service continuity;</w:t>
      </w:r>
    </w:p>
    <w:p w14:paraId="686B3E07" w14:textId="2FD5DDB9" w:rsidR="00936FBD" w:rsidRDefault="00DE1AA7" w:rsidP="00086978">
      <w:pPr>
        <w:pStyle w:val="BodyText"/>
        <w:numPr>
          <w:ilvl w:val="0"/>
          <w:numId w:val="23"/>
        </w:numPr>
      </w:pPr>
      <w:r w:rsidRPr="00DE1AA7">
        <w:t>Security of relayed connection after SA3 has provided its conclusions</w:t>
      </w:r>
      <w:r>
        <w:t>;</w:t>
      </w:r>
    </w:p>
    <w:p w14:paraId="5215BD4F" w14:textId="77777777" w:rsidR="00472B20" w:rsidRPr="00472B20" w:rsidRDefault="00472B20" w:rsidP="00472B20">
      <w:pPr>
        <w:pStyle w:val="ListParagraph"/>
        <w:numPr>
          <w:ilvl w:val="0"/>
          <w:numId w:val="23"/>
        </w:numPr>
        <w:rPr>
          <w:rFonts w:ascii="Arial" w:eastAsia="Times New Roman" w:hAnsi="Arial"/>
          <w:sz w:val="20"/>
          <w:szCs w:val="20"/>
          <w:lang w:val="en-GB" w:eastAsia="zh-CN"/>
        </w:rPr>
      </w:pPr>
      <w:r w:rsidRPr="00472B20">
        <w:rPr>
          <w:rFonts w:ascii="Arial" w:eastAsia="Times New Roman" w:hAnsi="Arial"/>
          <w:sz w:val="20"/>
          <w:szCs w:val="20"/>
          <w:lang w:val="en-GB" w:eastAsia="zh-CN"/>
        </w:rPr>
        <w:t>Impact on user plane protocol stack and control plane procedure, e.g., connection management of relayed connection;</w:t>
      </w:r>
    </w:p>
    <w:p w14:paraId="3AA7C4D2" w14:textId="77777777" w:rsidR="00DE1AA7" w:rsidRPr="00CE0424" w:rsidRDefault="00DE1AA7" w:rsidP="00472B20">
      <w:pPr>
        <w:pStyle w:val="BodyText"/>
      </w:pPr>
    </w:p>
    <w:p w14:paraId="37A72155" w14:textId="6A18EA13" w:rsidR="004000E8" w:rsidRDefault="00230D18" w:rsidP="00CE0424">
      <w:pPr>
        <w:pStyle w:val="Heading1"/>
      </w:pPr>
      <w:bookmarkStart w:id="0" w:name="_Ref178064866"/>
      <w:r>
        <w:t>2</w:t>
      </w:r>
      <w:r>
        <w:tab/>
      </w:r>
      <w:r w:rsidR="004000E8" w:rsidRPr="00CE0424">
        <w:t>Discussion</w:t>
      </w:r>
      <w:bookmarkEnd w:id="0"/>
    </w:p>
    <w:p w14:paraId="58D8D76F" w14:textId="7B25F9F2" w:rsidR="009A200B" w:rsidRPr="0094266B" w:rsidRDefault="009A200B" w:rsidP="009A200B">
      <w:pPr>
        <w:rPr>
          <w:rFonts w:ascii="Arial" w:hAnsi="Arial" w:cs="Arial"/>
        </w:rPr>
      </w:pPr>
      <w:r w:rsidRPr="0094266B">
        <w:rPr>
          <w:rFonts w:ascii="Arial" w:hAnsi="Arial" w:cs="Arial"/>
        </w:rPr>
        <w:t>According to the SID agreed in [</w:t>
      </w:r>
      <w:r w:rsidR="00C605A0">
        <w:rPr>
          <w:rFonts w:ascii="Arial" w:hAnsi="Arial" w:cs="Arial"/>
        </w:rPr>
        <w:t>1</w:t>
      </w:r>
      <w:r w:rsidRPr="0094266B">
        <w:rPr>
          <w:rFonts w:ascii="Arial" w:hAnsi="Arial" w:cs="Arial"/>
        </w:rPr>
        <w:t>], one of the main objective</w:t>
      </w:r>
      <w:r w:rsidR="00AE3062">
        <w:rPr>
          <w:rFonts w:ascii="Arial" w:hAnsi="Arial" w:cs="Arial"/>
        </w:rPr>
        <w:t>s</w:t>
      </w:r>
      <w:r w:rsidRPr="0094266B">
        <w:rPr>
          <w:rFonts w:ascii="Arial" w:hAnsi="Arial" w:cs="Arial"/>
        </w:rPr>
        <w:t xml:space="preserve"> of the all study item is the following:</w:t>
      </w:r>
    </w:p>
    <w:p w14:paraId="518A9845" w14:textId="77777777" w:rsidR="00763F6D" w:rsidRPr="00763F6D" w:rsidRDefault="00763F6D" w:rsidP="00763F6D">
      <w:pPr>
        <w:numPr>
          <w:ilvl w:val="0"/>
          <w:numId w:val="24"/>
        </w:num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sidRPr="00763F6D">
        <w:rPr>
          <w:rFonts w:eastAsia="SimSun"/>
          <w:bCs/>
          <w:highlight w:val="yellow"/>
          <w:lang w:eastAsia="zh-CN"/>
        </w:rPr>
        <w:t>S</w:t>
      </w:r>
      <w:r w:rsidRPr="00763F6D">
        <w:rPr>
          <w:rFonts w:eastAsia="SimSun" w:hint="eastAsia"/>
          <w:bCs/>
          <w:highlight w:val="yellow"/>
          <w:lang w:eastAsia="zh-CN"/>
        </w:rPr>
        <w:t>tudy</w:t>
      </w:r>
      <w:r w:rsidRPr="00763F6D">
        <w:rPr>
          <w:rFonts w:eastAsia="SimSun"/>
          <w:bCs/>
          <w:highlight w:val="yellow"/>
          <w:lang w:eastAsia="zh-CN"/>
        </w:rPr>
        <w:t xml:space="preserve"> </w:t>
      </w:r>
      <w:r w:rsidRPr="00763F6D">
        <w:rPr>
          <w:rFonts w:eastAsia="SimSun" w:hint="eastAsia"/>
          <w:bCs/>
          <w:highlight w:val="yellow"/>
          <w:lang w:eastAsia="zh-CN"/>
        </w:rPr>
        <w:t>mechanism</w:t>
      </w:r>
      <w:r w:rsidRPr="00763F6D">
        <w:rPr>
          <w:rFonts w:eastAsia="SimSun"/>
          <w:bCs/>
          <w:highlight w:val="yellow"/>
          <w:lang w:eastAsia="zh-CN"/>
        </w:rPr>
        <w:t>(</w:t>
      </w:r>
      <w:r w:rsidRPr="00763F6D">
        <w:rPr>
          <w:rFonts w:eastAsia="SimSun" w:hint="eastAsia"/>
          <w:bCs/>
          <w:highlight w:val="yellow"/>
          <w:lang w:eastAsia="zh-CN"/>
        </w:rPr>
        <w:t>s</w:t>
      </w:r>
      <w:r w:rsidRPr="00763F6D">
        <w:rPr>
          <w:rFonts w:eastAsia="SimSun"/>
          <w:bCs/>
          <w:highlight w:val="yellow"/>
          <w:lang w:eastAsia="zh-CN"/>
        </w:rPr>
        <w:t>) with minimum specification impact</w:t>
      </w:r>
      <w:r w:rsidRPr="00763F6D">
        <w:rPr>
          <w:rFonts w:eastAsia="SimSun"/>
          <w:highlight w:val="yellow"/>
          <w:lang w:eastAsia="en-US"/>
        </w:rPr>
        <w:t xml:space="preserve"> </w:t>
      </w:r>
      <w:r w:rsidRPr="00763F6D">
        <w:rPr>
          <w:rFonts w:eastAsia="SimSun"/>
          <w:bCs/>
          <w:highlight w:val="yellow"/>
          <w:lang w:eastAsia="zh-CN"/>
        </w:rPr>
        <w:t>to support the SA requirements</w:t>
      </w:r>
      <w:r w:rsidRPr="00763F6D">
        <w:rPr>
          <w:rFonts w:eastAsia="SimSun"/>
          <w:bCs/>
          <w:lang w:eastAsia="zh-CN"/>
        </w:rPr>
        <w:t xml:space="preserve"> for sidelink-based UE-to-network and UE-to-UE relay, focusing on the following aspects (if </w:t>
      </w:r>
      <w:proofErr w:type="gramStart"/>
      <w:r w:rsidRPr="00763F6D">
        <w:rPr>
          <w:rFonts w:eastAsia="SimSun"/>
          <w:bCs/>
          <w:lang w:eastAsia="zh-CN"/>
        </w:rPr>
        <w:t>applicable)  for</w:t>
      </w:r>
      <w:proofErr w:type="gramEnd"/>
      <w:r w:rsidRPr="00763F6D">
        <w:rPr>
          <w:rFonts w:eastAsia="SimSun"/>
          <w:bCs/>
          <w:lang w:eastAsia="zh-CN"/>
        </w:rPr>
        <w:t xml:space="preserve"> layer-3 relay and layer-2 relay [RAN2];</w:t>
      </w:r>
    </w:p>
    <w:p w14:paraId="4D006E73" w14:textId="3C12C8BF"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w:t>
      </w:r>
      <w:r w:rsidR="00763F6D" w:rsidRPr="00763F6D">
        <w:rPr>
          <w:rFonts w:eastAsia="SimSun"/>
          <w:bCs/>
          <w:lang w:eastAsia="zh-CN"/>
        </w:rPr>
        <w:t>Relay (re-)selection criterion and procedure;</w:t>
      </w:r>
    </w:p>
    <w:p w14:paraId="249A1463" w14:textId="64F9BF2C"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w:t>
      </w:r>
      <w:r w:rsidR="00763F6D" w:rsidRPr="00763F6D">
        <w:rPr>
          <w:rFonts w:eastAsia="SimSun"/>
          <w:bCs/>
          <w:lang w:eastAsia="zh-CN"/>
        </w:rPr>
        <w:t>Relay/Remote UE authorization;</w:t>
      </w:r>
    </w:p>
    <w:p w14:paraId="460CCEF0" w14:textId="24555C49"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Q</w:t>
      </w:r>
      <w:r w:rsidR="00763F6D" w:rsidRPr="00763F6D">
        <w:rPr>
          <w:rFonts w:eastAsia="SimSun"/>
          <w:bCs/>
          <w:lang w:eastAsia="zh-CN"/>
        </w:rPr>
        <w:t>oS for relaying functionality</w:t>
      </w:r>
      <w:r w:rsidR="00763F6D" w:rsidRPr="00763F6D">
        <w:rPr>
          <w:rFonts w:eastAsia="SimSun" w:hint="eastAsia"/>
          <w:bCs/>
          <w:lang w:eastAsia="zh-CN"/>
        </w:rPr>
        <w:t>;</w:t>
      </w:r>
    </w:p>
    <w:p w14:paraId="746BB722" w14:textId="6ED6F33F"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w:t>
      </w:r>
      <w:r w:rsidR="00763F6D" w:rsidRPr="00763F6D">
        <w:rPr>
          <w:rFonts w:eastAsia="SimSun"/>
          <w:bCs/>
          <w:lang w:eastAsia="zh-CN"/>
        </w:rPr>
        <w:t>Service continuity;</w:t>
      </w:r>
    </w:p>
    <w:p w14:paraId="635D8D68" w14:textId="53C925F9"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w:t>
      </w:r>
      <w:r w:rsidR="00763F6D" w:rsidRPr="00763F6D">
        <w:rPr>
          <w:rFonts w:eastAsia="SimSun"/>
          <w:bCs/>
          <w:lang w:eastAsia="zh-CN"/>
        </w:rPr>
        <w:t>Security of relayed connection after SA3 has provided its conclusions;</w:t>
      </w:r>
    </w:p>
    <w:p w14:paraId="1706CAF1" w14:textId="483F45B2" w:rsidR="00763F6D" w:rsidRPr="00763F6D" w:rsidRDefault="00D1447F" w:rsidP="00D1447F">
      <w:pPr>
        <w:pBdr>
          <w:top w:val="single" w:sz="4" w:space="1" w:color="auto"/>
          <w:left w:val="single" w:sz="4" w:space="4" w:color="auto"/>
          <w:bottom w:val="single" w:sz="4" w:space="1" w:color="auto"/>
          <w:right w:val="single" w:sz="4" w:space="4" w:color="auto"/>
        </w:pBdr>
        <w:spacing w:afterLines="50" w:after="120"/>
        <w:rPr>
          <w:rFonts w:eastAsia="SimSun"/>
          <w:bCs/>
          <w:lang w:eastAsia="zh-CN"/>
        </w:rPr>
      </w:pPr>
      <w:r>
        <w:rPr>
          <w:rFonts w:eastAsia="SimSun"/>
          <w:bCs/>
          <w:lang w:eastAsia="zh-CN"/>
        </w:rPr>
        <w:t xml:space="preserve">         - </w:t>
      </w:r>
      <w:r w:rsidR="00763F6D" w:rsidRPr="00763F6D">
        <w:rPr>
          <w:rFonts w:eastAsia="SimSun"/>
          <w:bCs/>
          <w:lang w:eastAsia="zh-CN"/>
        </w:rPr>
        <w:t>Impact on user plane protocol stack and control plane procedure, e.g., connection management of relayed connection;</w:t>
      </w:r>
    </w:p>
    <w:p w14:paraId="7C895B13" w14:textId="2EBF33C6" w:rsidR="00D1447F" w:rsidRPr="0094266B" w:rsidRDefault="00D1447F" w:rsidP="009A200B">
      <w:pPr>
        <w:rPr>
          <w:rFonts w:ascii="Arial" w:hAnsi="Arial" w:cs="Arial"/>
        </w:rPr>
      </w:pPr>
      <w:r w:rsidRPr="0094266B">
        <w:rPr>
          <w:rFonts w:ascii="Arial" w:hAnsi="Arial" w:cs="Arial"/>
        </w:rPr>
        <w:t>What it is worth to highlight is that the mechanism</w:t>
      </w:r>
      <w:r w:rsidR="00524484" w:rsidRPr="0094266B">
        <w:rPr>
          <w:rFonts w:ascii="Arial" w:hAnsi="Arial" w:cs="Arial"/>
        </w:rPr>
        <w:t>s</w:t>
      </w:r>
      <w:r w:rsidRPr="0094266B">
        <w:rPr>
          <w:rFonts w:ascii="Arial" w:hAnsi="Arial" w:cs="Arial"/>
        </w:rPr>
        <w:t xml:space="preserve"> that we choose to investigate, and later on standardiz</w:t>
      </w:r>
      <w:r w:rsidR="008070B7">
        <w:rPr>
          <w:rFonts w:ascii="Arial" w:hAnsi="Arial" w:cs="Arial"/>
        </w:rPr>
        <w:t>ation</w:t>
      </w:r>
      <w:r w:rsidRPr="0094266B">
        <w:rPr>
          <w:rFonts w:ascii="Arial" w:hAnsi="Arial" w:cs="Arial"/>
        </w:rPr>
        <w:t xml:space="preserve"> (i.e., in a possible work item) should target to have </w:t>
      </w:r>
      <w:r w:rsidR="00FD22A9" w:rsidRPr="0094266B">
        <w:rPr>
          <w:rFonts w:ascii="Arial" w:hAnsi="Arial" w:cs="Arial"/>
        </w:rPr>
        <w:t>very minimum standardization impact for supporting what are the requirements set by SA.</w:t>
      </w:r>
    </w:p>
    <w:p w14:paraId="2FE23AFF" w14:textId="00E73340" w:rsidR="00524484" w:rsidRDefault="00524484" w:rsidP="00524484">
      <w:pPr>
        <w:pStyle w:val="Observation"/>
      </w:pPr>
      <w:bookmarkStart w:id="1" w:name="_Toc47090330"/>
      <w:r>
        <w:t xml:space="preserve">The mechanism that are chosen to be studied, should target to have </w:t>
      </w:r>
      <w:r w:rsidR="005B1071">
        <w:t>minimum</w:t>
      </w:r>
      <w:r w:rsidR="0094266B">
        <w:t xml:space="preserve"> standardization impact to support the requirements set by SA.</w:t>
      </w:r>
      <w:bookmarkEnd w:id="1"/>
    </w:p>
    <w:p w14:paraId="4867F5CC" w14:textId="78AF5156" w:rsidR="0094266B" w:rsidRDefault="0094266B" w:rsidP="0094266B">
      <w:pPr>
        <w:rPr>
          <w:rFonts w:ascii="Arial" w:hAnsi="Arial" w:cs="Arial"/>
        </w:rPr>
      </w:pPr>
    </w:p>
    <w:p w14:paraId="3EA691D9" w14:textId="69261822" w:rsidR="000B0E31" w:rsidRDefault="000B0E31" w:rsidP="000B0E31">
      <w:pPr>
        <w:pStyle w:val="BodyText"/>
      </w:pPr>
      <w:r>
        <w:lastRenderedPageBreak/>
        <w:t xml:space="preserve">The first aspect is addressed here is how the </w:t>
      </w:r>
      <w:r w:rsidR="00C605A0">
        <w:t>link</w:t>
      </w:r>
      <w:r>
        <w:t xml:space="preserve"> is established in case of </w:t>
      </w:r>
      <w:r w:rsidR="00705700">
        <w:t>a L2 and a L3 relay architecture. For the L3 architecture, according to the TR 23.752</w:t>
      </w:r>
      <w:r w:rsidR="001D0956">
        <w:t xml:space="preserve"> </w:t>
      </w:r>
      <w:r w:rsidR="001D0956">
        <w:fldChar w:fldCharType="begin"/>
      </w:r>
      <w:r w:rsidR="001D0956">
        <w:instrText xml:space="preserve"> REF _Ref47090274 \r \h </w:instrText>
      </w:r>
      <w:r w:rsidR="001D0956">
        <w:fldChar w:fldCharType="separate"/>
      </w:r>
      <w:r w:rsidR="00FC034F">
        <w:t>[2]</w:t>
      </w:r>
      <w:r w:rsidR="001D0956">
        <w:fldChar w:fldCharType="end"/>
      </w:r>
      <w:r w:rsidR="00705700">
        <w:t xml:space="preserve">, one of the possible options for establishing a relay connectivity </w:t>
      </w:r>
      <w:r w:rsidR="00B166FE">
        <w:t>(i.e., UE-to-NW relay)</w:t>
      </w:r>
      <w:r w:rsidR="00705700">
        <w:t xml:space="preserve"> is depicted in Figure 1 below.</w:t>
      </w:r>
    </w:p>
    <w:p w14:paraId="7A2C5566" w14:textId="77777777" w:rsidR="00705700" w:rsidRDefault="00705700" w:rsidP="000B0E31">
      <w:pPr>
        <w:pStyle w:val="BodyText"/>
      </w:pPr>
    </w:p>
    <w:p w14:paraId="57A7D426" w14:textId="22B2A4AE" w:rsidR="00B166FE" w:rsidRDefault="00C605A0" w:rsidP="00B166FE">
      <w:pPr>
        <w:pStyle w:val="BodyText"/>
        <w:keepNext/>
        <w:jc w:val="center"/>
      </w:pPr>
      <w:r w:rsidRPr="00C605A0">
        <w:rPr>
          <w:noProof/>
        </w:rPr>
        <w:drawing>
          <wp:inline distT="0" distB="0" distL="0" distR="0" wp14:anchorId="3A6462A1" wp14:editId="382895E7">
            <wp:extent cx="5943600" cy="379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797300"/>
                    </a:xfrm>
                    <a:prstGeom prst="rect">
                      <a:avLst/>
                    </a:prstGeom>
                  </pic:spPr>
                </pic:pic>
              </a:graphicData>
            </a:graphic>
          </wp:inline>
        </w:drawing>
      </w:r>
    </w:p>
    <w:p w14:paraId="09CD776A" w14:textId="3FD7AEEF" w:rsidR="00705700" w:rsidRPr="008437C8" w:rsidRDefault="00B166FE" w:rsidP="00B166FE">
      <w:pPr>
        <w:pStyle w:val="Caption"/>
        <w:jc w:val="center"/>
        <w:rPr>
          <w:rFonts w:ascii="Arial" w:hAnsi="Arial" w:cs="Arial"/>
        </w:rPr>
      </w:pPr>
      <w:r w:rsidRPr="008437C8">
        <w:rPr>
          <w:rFonts w:ascii="Arial" w:hAnsi="Arial" w:cs="Arial"/>
        </w:rPr>
        <w:t xml:space="preserve">Figure </w:t>
      </w:r>
      <w:r w:rsidRPr="008437C8">
        <w:rPr>
          <w:rFonts w:ascii="Arial" w:hAnsi="Arial" w:cs="Arial"/>
        </w:rPr>
        <w:fldChar w:fldCharType="begin"/>
      </w:r>
      <w:r w:rsidRPr="008437C8">
        <w:rPr>
          <w:rFonts w:ascii="Arial" w:hAnsi="Arial" w:cs="Arial"/>
        </w:rPr>
        <w:instrText xml:space="preserve"> SEQ Figure \* ARABIC </w:instrText>
      </w:r>
      <w:r w:rsidRPr="008437C8">
        <w:rPr>
          <w:rFonts w:ascii="Arial" w:hAnsi="Arial" w:cs="Arial"/>
        </w:rPr>
        <w:fldChar w:fldCharType="separate"/>
      </w:r>
      <w:r w:rsidR="00FC034F">
        <w:rPr>
          <w:rFonts w:ascii="Arial" w:hAnsi="Arial" w:cs="Arial"/>
          <w:noProof/>
        </w:rPr>
        <w:t>1</w:t>
      </w:r>
      <w:r w:rsidRPr="008437C8">
        <w:rPr>
          <w:rFonts w:ascii="Arial" w:hAnsi="Arial" w:cs="Arial"/>
        </w:rPr>
        <w:fldChar w:fldCharType="end"/>
      </w:r>
      <w:r w:rsidRPr="008437C8">
        <w:rPr>
          <w:rFonts w:ascii="Arial" w:hAnsi="Arial" w:cs="Arial"/>
        </w:rPr>
        <w:t>. Relay link establishment according to solution #6 of TR 23.752</w:t>
      </w:r>
    </w:p>
    <w:p w14:paraId="4ECB87D0" w14:textId="77777777" w:rsidR="00E20119" w:rsidRDefault="00E20119" w:rsidP="00DD1A0C">
      <w:pPr>
        <w:pStyle w:val="BodyText"/>
      </w:pPr>
    </w:p>
    <w:p w14:paraId="5B01AB63" w14:textId="044E2653" w:rsidR="009A200B" w:rsidRDefault="00DD1A0C" w:rsidP="00DD1A0C">
      <w:pPr>
        <w:pStyle w:val="BodyText"/>
      </w:pPr>
      <w:r>
        <w:t xml:space="preserve">According to this solution, already described in the SA2 TR </w:t>
      </w:r>
      <w:r w:rsidR="00BD05E7">
        <w:t>23.752</w:t>
      </w:r>
      <w:r w:rsidR="001D0956">
        <w:t xml:space="preserve"> </w:t>
      </w:r>
      <w:r w:rsidR="001D0956">
        <w:fldChar w:fldCharType="begin"/>
      </w:r>
      <w:r w:rsidR="001D0956">
        <w:instrText xml:space="preserve"> REF _Ref47090274 \r \h </w:instrText>
      </w:r>
      <w:r w:rsidR="001D0956">
        <w:fldChar w:fldCharType="separate"/>
      </w:r>
      <w:r w:rsidR="00FC034F">
        <w:t>[2]</w:t>
      </w:r>
      <w:r w:rsidR="001D0956">
        <w:fldChar w:fldCharType="end"/>
      </w:r>
      <w:r w:rsidR="00BD05E7">
        <w:t xml:space="preserve">, it is worth noticing that there is no impact on the RAN-side and very limited impact on the core network. In particular, possible impact on the core network may come from the authorization mechanism, in case a new authorization procedure </w:t>
      </w:r>
      <w:r w:rsidR="00E20119">
        <w:t>needs</w:t>
      </w:r>
      <w:r w:rsidR="00BD05E7">
        <w:t xml:space="preserve"> to be specified for the </w:t>
      </w:r>
      <w:r w:rsidR="00E20119">
        <w:t xml:space="preserve">sidelink relay feature. However, this possibility seems quite </w:t>
      </w:r>
      <w:r w:rsidR="003676F9">
        <w:t>small</w:t>
      </w:r>
      <w:r w:rsidR="00E20119">
        <w:t>, at the moment, since current authorization procedure for sidelink already standardized in Rel-16 seems quite adaptable also for the case of sidelink relay.</w:t>
      </w:r>
    </w:p>
    <w:p w14:paraId="14F0DF4B" w14:textId="4520E9E9" w:rsidR="009A73D9" w:rsidRDefault="009A73D9" w:rsidP="009A73D9">
      <w:pPr>
        <w:pStyle w:val="Observation"/>
      </w:pPr>
      <w:bookmarkStart w:id="2" w:name="_Toc47090331"/>
      <w:r>
        <w:t>The L3 relay link establishment</w:t>
      </w:r>
      <w:r w:rsidR="008760C8">
        <w:t>/architecture,</w:t>
      </w:r>
      <w:r>
        <w:t xml:space="preserve"> already present in the SA2 TR 23.752</w:t>
      </w:r>
      <w:r w:rsidR="001D0956">
        <w:t xml:space="preserve"> </w:t>
      </w:r>
      <w:r w:rsidR="001D0956">
        <w:fldChar w:fldCharType="begin"/>
      </w:r>
      <w:r w:rsidR="001D0956">
        <w:instrText xml:space="preserve"> REF _Ref47090274 \r \h </w:instrText>
      </w:r>
      <w:r w:rsidR="001D0956">
        <w:fldChar w:fldCharType="separate"/>
      </w:r>
      <w:r w:rsidR="00FC034F">
        <w:t>[2]</w:t>
      </w:r>
      <w:r w:rsidR="001D0956">
        <w:fldChar w:fldCharType="end"/>
      </w:r>
      <w:r w:rsidR="008760C8">
        <w:t>,</w:t>
      </w:r>
      <w:r>
        <w:t xml:space="preserve"> has no impact on the RAN and very limited impact </w:t>
      </w:r>
      <w:r w:rsidR="00AE12A9">
        <w:t xml:space="preserve">on </w:t>
      </w:r>
      <w:r>
        <w:t>the core network.</w:t>
      </w:r>
      <w:bookmarkEnd w:id="2"/>
    </w:p>
    <w:p w14:paraId="5BA1F894" w14:textId="56CF11EF" w:rsidR="001A0436" w:rsidRDefault="001A0436" w:rsidP="001A0436">
      <w:pPr>
        <w:pStyle w:val="BodyText"/>
      </w:pPr>
      <w:r>
        <w:t>Going a bit in</w:t>
      </w:r>
      <w:r w:rsidR="00F95101">
        <w:t>to the</w:t>
      </w:r>
      <w:r>
        <w:t xml:space="preserve"> details</w:t>
      </w:r>
      <w:r w:rsidR="008437C8">
        <w:t>,</w:t>
      </w:r>
      <w:r>
        <w:t xml:space="preserve"> for what is needed if a L2 relay architecture is considered, </w:t>
      </w:r>
      <w:r w:rsidR="00D7503D">
        <w:t>it is envisioned that the following modification need to be done, to the current procedure</w:t>
      </w:r>
      <w:r w:rsidR="001D0956">
        <w:t>s</w:t>
      </w:r>
      <w:r w:rsidR="00D7503D">
        <w:t xml:space="preserve">, in order to support </w:t>
      </w:r>
      <w:r w:rsidR="001D0956">
        <w:t xml:space="preserve">the </w:t>
      </w:r>
      <w:r w:rsidR="00D7503D">
        <w:t xml:space="preserve">relay </w:t>
      </w:r>
      <w:r w:rsidR="001D0956">
        <w:t xml:space="preserve">of </w:t>
      </w:r>
      <w:r w:rsidR="00D7503D">
        <w:t>the sidelink traffic among the network and multiple UEs:</w:t>
      </w:r>
    </w:p>
    <w:p w14:paraId="603C6434" w14:textId="3011BD50" w:rsidR="00D7503D" w:rsidRDefault="00D7503D" w:rsidP="001A0436">
      <w:pPr>
        <w:pStyle w:val="BodyText"/>
      </w:pPr>
    </w:p>
    <w:p w14:paraId="340608D1" w14:textId="77777777" w:rsidR="008437C8" w:rsidRDefault="008437C8" w:rsidP="008437C8">
      <w:pPr>
        <w:pStyle w:val="BodyText"/>
        <w:keepNext/>
        <w:jc w:val="center"/>
      </w:pPr>
      <w:r w:rsidRPr="008437C8">
        <w:rPr>
          <w:noProof/>
        </w:rPr>
        <w:lastRenderedPageBreak/>
        <w:drawing>
          <wp:inline distT="0" distB="0" distL="0" distR="0" wp14:anchorId="566DC187" wp14:editId="09284946">
            <wp:extent cx="6120765" cy="37807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780790"/>
                    </a:xfrm>
                    <a:prstGeom prst="rect">
                      <a:avLst/>
                    </a:prstGeom>
                  </pic:spPr>
                </pic:pic>
              </a:graphicData>
            </a:graphic>
          </wp:inline>
        </w:drawing>
      </w:r>
    </w:p>
    <w:p w14:paraId="339860B2" w14:textId="7C64E1DA" w:rsidR="008437C8" w:rsidRDefault="008437C8" w:rsidP="008437C8">
      <w:pPr>
        <w:pStyle w:val="Caption"/>
        <w:jc w:val="center"/>
        <w:rPr>
          <w:rFonts w:ascii="Arial" w:hAnsi="Arial" w:cs="Arial"/>
        </w:rPr>
      </w:pPr>
      <w:r w:rsidRPr="008437C8">
        <w:rPr>
          <w:rFonts w:ascii="Arial" w:hAnsi="Arial" w:cs="Arial"/>
        </w:rPr>
        <w:t xml:space="preserve">Figure </w:t>
      </w:r>
      <w:r w:rsidRPr="008437C8">
        <w:rPr>
          <w:rFonts w:ascii="Arial" w:hAnsi="Arial" w:cs="Arial"/>
        </w:rPr>
        <w:fldChar w:fldCharType="begin"/>
      </w:r>
      <w:r w:rsidRPr="008437C8">
        <w:rPr>
          <w:rFonts w:ascii="Arial" w:hAnsi="Arial" w:cs="Arial"/>
        </w:rPr>
        <w:instrText xml:space="preserve"> SEQ Figure \* ARABIC </w:instrText>
      </w:r>
      <w:r w:rsidRPr="008437C8">
        <w:rPr>
          <w:rFonts w:ascii="Arial" w:hAnsi="Arial" w:cs="Arial"/>
        </w:rPr>
        <w:fldChar w:fldCharType="separate"/>
      </w:r>
      <w:r w:rsidR="00FC034F">
        <w:rPr>
          <w:rFonts w:ascii="Arial" w:hAnsi="Arial" w:cs="Arial"/>
          <w:noProof/>
        </w:rPr>
        <w:t>2</w:t>
      </w:r>
      <w:r w:rsidRPr="008437C8">
        <w:rPr>
          <w:rFonts w:ascii="Arial" w:hAnsi="Arial" w:cs="Arial"/>
        </w:rPr>
        <w:fldChar w:fldCharType="end"/>
      </w:r>
      <w:r w:rsidRPr="008437C8">
        <w:rPr>
          <w:rFonts w:ascii="Arial" w:hAnsi="Arial" w:cs="Arial"/>
        </w:rPr>
        <w:t>. Possible signalling diagram for L2 relay link establishment</w:t>
      </w:r>
      <w:r w:rsidR="007E723F">
        <w:rPr>
          <w:rFonts w:ascii="Arial" w:hAnsi="Arial" w:cs="Arial"/>
        </w:rPr>
        <w:t xml:space="preserve"> (i.e., RL UE in RRC_IDLE)</w:t>
      </w:r>
    </w:p>
    <w:p w14:paraId="333FB842" w14:textId="3594CBFE" w:rsidR="008437C8" w:rsidRDefault="00870D3C" w:rsidP="00723275">
      <w:pPr>
        <w:pStyle w:val="BodyText"/>
      </w:pPr>
      <w:r w:rsidRPr="00870D3C">
        <w:t>As possible to see in Figure 2, in addition to the changes needed on the UE side (i.e., as also for the L3 relay solution, after all) there is also quite a heavy impact on the RAN and core network. This is because, in case of L2 relay architecture, there are some aspects that need to be specified at the lower layer since there is no support for them at the moment (i.e., when talking about sidelink relay)</w:t>
      </w:r>
      <w:r w:rsidR="00C41AF7">
        <w:t xml:space="preserve">. </w:t>
      </w:r>
    </w:p>
    <w:p w14:paraId="6CF632CF" w14:textId="40F2C200" w:rsidR="00C41AF7" w:rsidRDefault="001D05A5" w:rsidP="008760C8">
      <w:pPr>
        <w:pStyle w:val="Observation"/>
      </w:pPr>
      <w:bookmarkStart w:id="3" w:name="_Toc47090332"/>
      <w:r>
        <w:t>In case of L2 relay link establishment/architecture, in addition to standardization impact on the UE, there is also a heavy standardization needed also at the RAN and core network side.</w:t>
      </w:r>
      <w:bookmarkEnd w:id="3"/>
    </w:p>
    <w:p w14:paraId="61878E2A" w14:textId="2FE0E181" w:rsidR="008437C8" w:rsidRDefault="00604CF6" w:rsidP="00604CF6">
      <w:pPr>
        <w:pStyle w:val="BodyText"/>
      </w:pPr>
      <w:r>
        <w:t xml:space="preserve">In particular, </w:t>
      </w:r>
      <w:r w:rsidR="001C440D">
        <w:t>for the L2 relay architecture, some of the aspect for which there is not a clear understanding yet and need to be studied are the following:</w:t>
      </w:r>
    </w:p>
    <w:p w14:paraId="6137E27C" w14:textId="4B6503AE" w:rsidR="001C440D" w:rsidRDefault="00FA6057" w:rsidP="001C440D">
      <w:pPr>
        <w:pStyle w:val="BodyText"/>
        <w:numPr>
          <w:ilvl w:val="0"/>
          <w:numId w:val="26"/>
        </w:numPr>
      </w:pPr>
      <w:r>
        <w:t xml:space="preserve">How the remote UE, relay UE, and network will configure the access stratum configuration and what coordination is needed among them for certain aspect e.g., </w:t>
      </w:r>
      <w:r w:rsidR="00502A97">
        <w:t>mapping between PC5 and Uu LCHs</w:t>
      </w:r>
      <w:r w:rsidR="00B71574">
        <w:t xml:space="preserve"> or </w:t>
      </w:r>
      <w:r w:rsidR="00502A97">
        <w:t>sharing of capabilities</w:t>
      </w:r>
      <w:r w:rsidR="00B71574">
        <w:t>?</w:t>
      </w:r>
    </w:p>
    <w:p w14:paraId="7D4B0732" w14:textId="3D49FAA3" w:rsidR="00B71574" w:rsidRDefault="00B71574" w:rsidP="001C440D">
      <w:pPr>
        <w:pStyle w:val="BodyText"/>
        <w:numPr>
          <w:ilvl w:val="0"/>
          <w:numId w:val="26"/>
        </w:numPr>
      </w:pPr>
      <w:r>
        <w:t>How the SIBs are delivered to out of coverage UE that are not able to monitor the PDCCH channel and, at the same time, cannot request SIBs on demand (since there is n</w:t>
      </w:r>
      <w:r w:rsidR="00E914FE">
        <w:t xml:space="preserve">o link between remote UE and the </w:t>
      </w:r>
      <w:proofErr w:type="spellStart"/>
      <w:r w:rsidR="00E914FE">
        <w:t>gNB</w:t>
      </w:r>
      <w:proofErr w:type="spellEnd"/>
      <w:r w:rsidR="00E914FE">
        <w:t>)</w:t>
      </w:r>
      <w:r>
        <w:t>?</w:t>
      </w:r>
    </w:p>
    <w:p w14:paraId="5A211AED" w14:textId="2DD3A8BC" w:rsidR="00E914FE" w:rsidRDefault="00E914FE" w:rsidP="001C440D">
      <w:pPr>
        <w:pStyle w:val="BodyText"/>
        <w:numPr>
          <w:ilvl w:val="0"/>
          <w:numId w:val="26"/>
        </w:numPr>
      </w:pPr>
      <w:r>
        <w:t xml:space="preserve">How service continuity is handled in the of L2 relay solution </w:t>
      </w:r>
      <w:r w:rsidR="00BF4273">
        <w:t>with minimum impact</w:t>
      </w:r>
      <w:r>
        <w:t>?</w:t>
      </w:r>
    </w:p>
    <w:p w14:paraId="3A1F2A56" w14:textId="381A3B01" w:rsidR="00BF4273" w:rsidRDefault="00F35992" w:rsidP="001C440D">
      <w:pPr>
        <w:pStyle w:val="BodyText"/>
        <w:numPr>
          <w:ilvl w:val="0"/>
          <w:numId w:val="26"/>
        </w:numPr>
      </w:pPr>
      <w:r>
        <w:t xml:space="preserve">How the </w:t>
      </w:r>
      <w:proofErr w:type="spellStart"/>
      <w:r>
        <w:t>gNB</w:t>
      </w:r>
      <w:proofErr w:type="spellEnd"/>
      <w:r>
        <w:t xml:space="preserve"> perform paging on the remote UE when this is out-of-coverage and how the paging is coordinated between the remote UE and relay UE?</w:t>
      </w:r>
    </w:p>
    <w:p w14:paraId="61566F20" w14:textId="7E1F1FE6" w:rsidR="00F35992" w:rsidRDefault="00445AD8" w:rsidP="001C440D">
      <w:pPr>
        <w:pStyle w:val="BodyText"/>
        <w:numPr>
          <w:ilvl w:val="0"/>
          <w:numId w:val="26"/>
        </w:numPr>
      </w:pPr>
      <w:r>
        <w:t>How the remote UE can exchange capabilities, first, with the relay UE and, second, with the network?</w:t>
      </w:r>
    </w:p>
    <w:p w14:paraId="0B17A99A" w14:textId="388953EB" w:rsidR="00445AD8" w:rsidRDefault="00D10267" w:rsidP="001C440D">
      <w:pPr>
        <w:pStyle w:val="BodyText"/>
        <w:numPr>
          <w:ilvl w:val="0"/>
          <w:numId w:val="26"/>
        </w:numPr>
      </w:pPr>
      <w:r>
        <w:t>How remote UE and relay UE RRC state transition</w:t>
      </w:r>
      <w:r w:rsidR="00C75002">
        <w:t>s</w:t>
      </w:r>
      <w:r>
        <w:t xml:space="preserve"> and </w:t>
      </w:r>
      <w:r w:rsidR="00C75002">
        <w:t>the combination of mixed RRC states for the remote UE and relay UE are handled?</w:t>
      </w:r>
    </w:p>
    <w:p w14:paraId="41D2E46D" w14:textId="4F0558B3" w:rsidR="007679A2" w:rsidRPr="00941574" w:rsidRDefault="00941574" w:rsidP="0044433F">
      <w:pPr>
        <w:pStyle w:val="BodyText"/>
        <w:numPr>
          <w:ilvl w:val="0"/>
          <w:numId w:val="26"/>
        </w:numPr>
      </w:pPr>
      <w:r w:rsidRPr="00941574">
        <w:t>How</w:t>
      </w:r>
      <w:r w:rsidR="00F05289">
        <w:t xml:space="preserve"> </w:t>
      </w:r>
      <w:r w:rsidRPr="00941574">
        <w:t xml:space="preserve">the </w:t>
      </w:r>
      <w:r w:rsidR="00E338E0" w:rsidRPr="00941574">
        <w:t>adaptation layer</w:t>
      </w:r>
      <w:r w:rsidR="007679A2" w:rsidRPr="00941574">
        <w:t xml:space="preserve"> </w:t>
      </w:r>
      <w:r>
        <w:t>should be designed</w:t>
      </w:r>
      <w:r w:rsidR="005B0594">
        <w:t xml:space="preserve"> (i.e., format of data PDU and control PDU)</w:t>
      </w:r>
      <w:r>
        <w:t xml:space="preserve"> and which functions should host</w:t>
      </w:r>
      <w:r w:rsidR="005B0594">
        <w:t>.</w:t>
      </w:r>
      <w:r w:rsidR="00876D8C">
        <w:t xml:space="preserve"> Also not clear how the map of DRBs for remote UE and/or relay UE to RLC logical channel should be done.</w:t>
      </w:r>
    </w:p>
    <w:p w14:paraId="27404D2A" w14:textId="2FC36F7D" w:rsidR="00D76AFD" w:rsidRDefault="00D76AFD" w:rsidP="0044433F">
      <w:pPr>
        <w:pStyle w:val="BodyText"/>
        <w:numPr>
          <w:ilvl w:val="0"/>
          <w:numId w:val="26"/>
        </w:numPr>
      </w:pPr>
      <w:r w:rsidRPr="00941574">
        <w:t>Impact on NR upper layer due to the presence of the adaptation layer, and generally the separation of lower layer of PC5 and Uu.</w:t>
      </w:r>
    </w:p>
    <w:p w14:paraId="7798CBA0" w14:textId="10BB0B93" w:rsidR="007D4B19" w:rsidRPr="00941574" w:rsidRDefault="007D4B19" w:rsidP="0044433F">
      <w:pPr>
        <w:pStyle w:val="BodyText"/>
        <w:numPr>
          <w:ilvl w:val="0"/>
          <w:numId w:val="26"/>
        </w:numPr>
      </w:pPr>
      <w:r>
        <w:t>How the RLF/RLM handling should work and the interaction with the Uu link.</w:t>
      </w:r>
    </w:p>
    <w:p w14:paraId="48CF13ED" w14:textId="1D156F49" w:rsidR="00C75002" w:rsidRDefault="00C75002" w:rsidP="00C75002">
      <w:pPr>
        <w:pStyle w:val="BodyText"/>
      </w:pPr>
      <w:r>
        <w:lastRenderedPageBreak/>
        <w:t>According to the non-</w:t>
      </w:r>
      <w:r w:rsidR="00BE1070">
        <w:t xml:space="preserve">exhaustive </w:t>
      </w:r>
      <w:r>
        <w:t xml:space="preserve">list provided below, it is expected that a huge standardization effort will be needed to study and </w:t>
      </w:r>
      <w:proofErr w:type="spellStart"/>
      <w:r>
        <w:t>anal</w:t>
      </w:r>
      <w:r w:rsidR="00D213D2">
        <w:t>y</w:t>
      </w:r>
      <w:r>
        <w:t>ze</w:t>
      </w:r>
      <w:proofErr w:type="spellEnd"/>
      <w:r>
        <w:t xml:space="preserve"> the different solution</w:t>
      </w:r>
      <w:r w:rsidR="00D55210">
        <w:t>s</w:t>
      </w:r>
      <w:r>
        <w:t xml:space="preserve"> to tackle these problems</w:t>
      </w:r>
      <w:r w:rsidR="00D213D2">
        <w:t xml:space="preserve">. </w:t>
      </w:r>
    </w:p>
    <w:p w14:paraId="3077EBBA" w14:textId="039B0DD9" w:rsidR="005D1DCF" w:rsidRDefault="005D1DCF" w:rsidP="00C75002">
      <w:pPr>
        <w:pStyle w:val="BodyText"/>
      </w:pPr>
    </w:p>
    <w:tbl>
      <w:tblPr>
        <w:tblW w:w="5000" w:type="pct"/>
        <w:tblCellMar>
          <w:left w:w="0" w:type="dxa"/>
          <w:right w:w="0" w:type="dxa"/>
        </w:tblCellMar>
        <w:tblLook w:val="0420" w:firstRow="1" w:lastRow="0" w:firstColumn="0" w:lastColumn="0" w:noHBand="0" w:noVBand="1"/>
      </w:tblPr>
      <w:tblGrid>
        <w:gridCol w:w="1692"/>
        <w:gridCol w:w="993"/>
        <w:gridCol w:w="1131"/>
        <w:gridCol w:w="993"/>
        <w:gridCol w:w="4810"/>
      </w:tblGrid>
      <w:tr w:rsidR="008F3D20" w:rsidRPr="008F3D20" w14:paraId="39C3527C" w14:textId="77777777" w:rsidTr="008F3D20">
        <w:trPr>
          <w:trHeight w:val="405"/>
        </w:trPr>
        <w:tc>
          <w:tcPr>
            <w:tcW w:w="880" w:type="pct"/>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918F110" w14:textId="77777777" w:rsidR="008F3D20" w:rsidRPr="008F3D20" w:rsidRDefault="008F3D20" w:rsidP="008F3D20">
            <w:pPr>
              <w:pStyle w:val="BodyText"/>
              <w:rPr>
                <w:color w:val="FFFFFF" w:themeColor="background1"/>
              </w:rPr>
            </w:pPr>
            <w:r w:rsidRPr="008F3D20">
              <w:rPr>
                <w:b/>
                <w:bCs/>
                <w:color w:val="FFFFFF" w:themeColor="background1"/>
              </w:rPr>
              <w:t>Issues</w:t>
            </w:r>
          </w:p>
        </w:tc>
        <w:tc>
          <w:tcPr>
            <w:tcW w:w="516" w:type="pct"/>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CE4C264" w14:textId="77777777" w:rsidR="008F3D20" w:rsidRPr="008F3D20" w:rsidRDefault="008F3D20" w:rsidP="00392EF4">
            <w:pPr>
              <w:pStyle w:val="BodyText"/>
              <w:jc w:val="center"/>
              <w:rPr>
                <w:color w:val="FFFFFF" w:themeColor="background1"/>
              </w:rPr>
            </w:pPr>
            <w:r w:rsidRPr="008F3D20">
              <w:rPr>
                <w:b/>
                <w:bCs/>
                <w:color w:val="FFFFFF" w:themeColor="background1"/>
              </w:rPr>
              <w:t>UE Impact</w:t>
            </w:r>
          </w:p>
        </w:tc>
        <w:tc>
          <w:tcPr>
            <w:tcW w:w="588" w:type="pct"/>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F02260F" w14:textId="77777777" w:rsidR="008F3D20" w:rsidRPr="008F3D20" w:rsidRDefault="008F3D20" w:rsidP="00392EF4">
            <w:pPr>
              <w:pStyle w:val="BodyText"/>
              <w:jc w:val="center"/>
              <w:rPr>
                <w:color w:val="FFFFFF" w:themeColor="background1"/>
              </w:rPr>
            </w:pPr>
            <w:r w:rsidRPr="008F3D20">
              <w:rPr>
                <w:b/>
                <w:bCs/>
                <w:color w:val="FFFFFF" w:themeColor="background1"/>
              </w:rPr>
              <w:t>RAN Impact</w:t>
            </w:r>
          </w:p>
        </w:tc>
        <w:tc>
          <w:tcPr>
            <w:tcW w:w="516" w:type="pct"/>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507ADBF9" w14:textId="77777777" w:rsidR="008F3D20" w:rsidRPr="008F3D20" w:rsidRDefault="008F3D20" w:rsidP="00392EF4">
            <w:pPr>
              <w:pStyle w:val="BodyText"/>
              <w:jc w:val="center"/>
              <w:rPr>
                <w:color w:val="FFFFFF" w:themeColor="background1"/>
              </w:rPr>
            </w:pPr>
            <w:r w:rsidRPr="008F3D20">
              <w:rPr>
                <w:b/>
                <w:bCs/>
                <w:color w:val="FFFFFF" w:themeColor="background1"/>
              </w:rPr>
              <w:t>CN Impact</w:t>
            </w:r>
          </w:p>
        </w:tc>
        <w:tc>
          <w:tcPr>
            <w:tcW w:w="2500" w:type="pct"/>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455C716" w14:textId="77777777" w:rsidR="008F3D20" w:rsidRPr="008F3D20" w:rsidRDefault="008F3D20" w:rsidP="008F3D20">
            <w:pPr>
              <w:pStyle w:val="BodyText"/>
              <w:rPr>
                <w:color w:val="FFFFFF" w:themeColor="background1"/>
              </w:rPr>
            </w:pPr>
            <w:r w:rsidRPr="008F3D20">
              <w:rPr>
                <w:b/>
                <w:bCs/>
                <w:color w:val="FFFFFF" w:themeColor="background1"/>
              </w:rPr>
              <w:t>Comments</w:t>
            </w:r>
          </w:p>
        </w:tc>
      </w:tr>
      <w:tr w:rsidR="008F3D20" w:rsidRPr="008F3D20" w14:paraId="3E70DE4F" w14:textId="77777777" w:rsidTr="00203B1C">
        <w:trPr>
          <w:trHeight w:val="745"/>
        </w:trPr>
        <w:tc>
          <w:tcPr>
            <w:tcW w:w="880" w:type="pct"/>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540416E" w14:textId="1BC2DA9C" w:rsidR="008F3D20" w:rsidRPr="008F3D20" w:rsidRDefault="008F3D20" w:rsidP="00392EF4">
            <w:pPr>
              <w:pStyle w:val="BodyText"/>
              <w:jc w:val="left"/>
            </w:pPr>
            <w:r w:rsidRPr="00744E4E">
              <w:t>AS configuration</w:t>
            </w:r>
          </w:p>
        </w:tc>
        <w:tc>
          <w:tcPr>
            <w:tcW w:w="516" w:type="pct"/>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D1ADF64" w14:textId="777A52C0" w:rsidR="008F3D20" w:rsidRPr="008F3D20" w:rsidRDefault="008F3D20" w:rsidP="00392EF4">
            <w:pPr>
              <w:pStyle w:val="BodyText"/>
              <w:jc w:val="center"/>
            </w:pPr>
            <w:r w:rsidRPr="008F3D20">
              <w:t>Yes</w:t>
            </w:r>
          </w:p>
        </w:tc>
        <w:tc>
          <w:tcPr>
            <w:tcW w:w="588" w:type="pct"/>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AF8F5A3" w14:textId="2AC5870A" w:rsidR="008F3D20" w:rsidRPr="008F3D20" w:rsidRDefault="008F3D20" w:rsidP="00392EF4">
            <w:pPr>
              <w:pStyle w:val="BodyText"/>
              <w:jc w:val="center"/>
            </w:pPr>
            <w:r w:rsidRPr="008F3D20">
              <w:t>Yes</w:t>
            </w:r>
          </w:p>
        </w:tc>
        <w:tc>
          <w:tcPr>
            <w:tcW w:w="516" w:type="pct"/>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BF46726" w14:textId="76DA44B3" w:rsidR="00744E4E" w:rsidRPr="008F3D20" w:rsidRDefault="00744E4E" w:rsidP="00392EF4">
            <w:pPr>
              <w:pStyle w:val="BodyText"/>
              <w:jc w:val="center"/>
            </w:pPr>
            <w:r>
              <w:t>Yes</w:t>
            </w:r>
          </w:p>
        </w:tc>
        <w:tc>
          <w:tcPr>
            <w:tcW w:w="2500" w:type="pct"/>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A25FD3D" w14:textId="77777777" w:rsidR="008F3D20" w:rsidRPr="008F3D20" w:rsidRDefault="008F3D20" w:rsidP="008F3D20">
            <w:pPr>
              <w:pStyle w:val="BodyText"/>
            </w:pPr>
            <w:proofErr w:type="spellStart"/>
            <w:r w:rsidRPr="008F3D20">
              <w:t>gNB</w:t>
            </w:r>
            <w:proofErr w:type="spellEnd"/>
            <w:r w:rsidRPr="008F3D20">
              <w:t xml:space="preserve"> and UE have to be L2 relay capable to configure adaptation layer and the mapping between Uu LCHs to PC5 LHs</w:t>
            </w:r>
          </w:p>
        </w:tc>
      </w:tr>
      <w:tr w:rsidR="008F3D20" w:rsidRPr="008F3D20" w14:paraId="3E228554" w14:textId="77777777" w:rsidTr="008F3D20">
        <w:trPr>
          <w:trHeight w:val="820"/>
        </w:trPr>
        <w:tc>
          <w:tcPr>
            <w:tcW w:w="88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B0D4BAD" w14:textId="77777777" w:rsidR="008F3D20" w:rsidRPr="008F3D20" w:rsidRDefault="008F3D20" w:rsidP="00392EF4">
            <w:pPr>
              <w:pStyle w:val="BodyText"/>
              <w:jc w:val="left"/>
            </w:pPr>
            <w:r w:rsidRPr="008F3D20">
              <w:t>SIB reception</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81CF08F" w14:textId="77777777" w:rsidR="008F3D20" w:rsidRPr="008F3D20" w:rsidRDefault="008F3D20" w:rsidP="00392EF4">
            <w:pPr>
              <w:pStyle w:val="BodyText"/>
              <w:jc w:val="center"/>
            </w:pPr>
            <w:r w:rsidRPr="008F3D20">
              <w:t>Yes</w:t>
            </w:r>
          </w:p>
        </w:tc>
        <w:tc>
          <w:tcPr>
            <w:tcW w:w="588"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29456715" w14:textId="77777777" w:rsidR="008F3D20" w:rsidRPr="008F3D20" w:rsidRDefault="008F3D20" w:rsidP="00392EF4">
            <w:pPr>
              <w:pStyle w:val="BodyText"/>
              <w:jc w:val="center"/>
            </w:pPr>
            <w:r w:rsidRPr="008F3D20">
              <w:t>Yes</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66904EE4" w14:textId="3394D003" w:rsidR="008F3D20" w:rsidRPr="008F3D20" w:rsidRDefault="00711324" w:rsidP="00392EF4">
            <w:pPr>
              <w:pStyle w:val="BodyText"/>
              <w:jc w:val="center"/>
            </w:pPr>
            <w:r>
              <w:t>No</w:t>
            </w:r>
          </w:p>
        </w:tc>
        <w:tc>
          <w:tcPr>
            <w:tcW w:w="250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92F7EDB" w14:textId="247110B9" w:rsidR="008F3D20" w:rsidRPr="008F3D20" w:rsidRDefault="00203B1C" w:rsidP="008F3D20">
            <w:pPr>
              <w:pStyle w:val="BodyText"/>
            </w:pPr>
            <w:r>
              <w:t>Relay</w:t>
            </w:r>
            <w:r w:rsidR="008F3D20" w:rsidRPr="008F3D20">
              <w:t xml:space="preserve"> UE has to either re-broadcast the SIB message or forward SIB message to dedicated </w:t>
            </w:r>
            <w:r>
              <w:t>remote</w:t>
            </w:r>
            <w:r w:rsidR="008F3D20" w:rsidRPr="008F3D20">
              <w:t xml:space="preserve"> UE</w:t>
            </w:r>
            <w:r>
              <w:t xml:space="preserve"> and on demand SIB procedure for the remote UE needs to be studied.</w:t>
            </w:r>
          </w:p>
        </w:tc>
      </w:tr>
      <w:tr w:rsidR="008F3D20" w:rsidRPr="008F3D20" w14:paraId="4EE0A44B" w14:textId="77777777" w:rsidTr="008F3D20">
        <w:trPr>
          <w:trHeight w:val="561"/>
        </w:trPr>
        <w:tc>
          <w:tcPr>
            <w:tcW w:w="88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D61C553" w14:textId="2DC04451" w:rsidR="008F3D20" w:rsidRPr="008F3D20" w:rsidRDefault="008F3D20" w:rsidP="00392EF4">
            <w:pPr>
              <w:pStyle w:val="BodyText"/>
              <w:jc w:val="left"/>
            </w:pPr>
            <w:r w:rsidRPr="008F3D20">
              <w:t>Service continuity</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ADBEAE0" w14:textId="77777777" w:rsidR="008F3D20" w:rsidRPr="008F3D20" w:rsidRDefault="008F3D20" w:rsidP="00392EF4">
            <w:pPr>
              <w:pStyle w:val="BodyText"/>
              <w:jc w:val="center"/>
            </w:pPr>
            <w:r w:rsidRPr="008F3D20">
              <w:t>Yes</w:t>
            </w:r>
          </w:p>
        </w:tc>
        <w:tc>
          <w:tcPr>
            <w:tcW w:w="588"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1CE7888" w14:textId="77777777" w:rsidR="008F3D20" w:rsidRPr="008F3D20" w:rsidRDefault="008F3D20" w:rsidP="00392EF4">
            <w:pPr>
              <w:pStyle w:val="BodyText"/>
              <w:jc w:val="center"/>
            </w:pPr>
            <w:r w:rsidRPr="008F3D20">
              <w:t>Yes</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8F2B521" w14:textId="77777777" w:rsidR="008F3D20" w:rsidRPr="008F3D20" w:rsidRDefault="008F3D20" w:rsidP="00392EF4">
            <w:pPr>
              <w:pStyle w:val="BodyText"/>
              <w:jc w:val="center"/>
            </w:pPr>
            <w:r w:rsidRPr="008F3D20">
              <w:t>Yes</w:t>
            </w:r>
          </w:p>
        </w:tc>
        <w:tc>
          <w:tcPr>
            <w:tcW w:w="250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21B5D8C" w14:textId="0B2A7749" w:rsidR="008F3D20" w:rsidRPr="008F3D20" w:rsidRDefault="008F3D20" w:rsidP="008F3D20">
            <w:pPr>
              <w:pStyle w:val="BodyText"/>
            </w:pPr>
            <w:r w:rsidRPr="00744E4E">
              <w:t xml:space="preserve">Service continuity scenarios </w:t>
            </w:r>
            <w:r w:rsidR="00744E4E" w:rsidRPr="00744E4E">
              <w:t>are not clear yet. In addition, h</w:t>
            </w:r>
            <w:r w:rsidRPr="008F3D20">
              <w:t>andover</w:t>
            </w:r>
            <w:r w:rsidR="00744E4E" w:rsidRPr="00744E4E">
              <w:t>/</w:t>
            </w:r>
            <w:r w:rsidRPr="008F3D20">
              <w:t xml:space="preserve">path switch procedures and </w:t>
            </w:r>
            <w:r w:rsidR="00744E4E" w:rsidRPr="00744E4E">
              <w:t xml:space="preserve">related </w:t>
            </w:r>
            <w:proofErr w:type="spellStart"/>
            <w:r w:rsidRPr="008F3D20">
              <w:t>signallings</w:t>
            </w:r>
            <w:proofErr w:type="spellEnd"/>
            <w:r w:rsidRPr="008F3D20">
              <w:t xml:space="preserve"> needs to be studied</w:t>
            </w:r>
          </w:p>
        </w:tc>
      </w:tr>
      <w:tr w:rsidR="008F3D20" w:rsidRPr="008F3D20" w14:paraId="4104EC52" w14:textId="77777777" w:rsidTr="00203B1C">
        <w:trPr>
          <w:trHeight w:val="575"/>
        </w:trPr>
        <w:tc>
          <w:tcPr>
            <w:tcW w:w="88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B0BA252" w14:textId="0E0426CA" w:rsidR="008F3D20" w:rsidRPr="008F3D20" w:rsidRDefault="008F3D20" w:rsidP="00392EF4">
            <w:pPr>
              <w:pStyle w:val="BodyText"/>
              <w:jc w:val="left"/>
            </w:pPr>
            <w:r w:rsidRPr="008F3D20">
              <w:t xml:space="preserve">Paging </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285EEBCC" w14:textId="2E8A7E77" w:rsidR="008F3D20" w:rsidRPr="008F3D20" w:rsidRDefault="008F3D20" w:rsidP="00392EF4">
            <w:pPr>
              <w:pStyle w:val="BodyText"/>
              <w:jc w:val="center"/>
            </w:pPr>
            <w:r w:rsidRPr="008F3D20">
              <w:t>Yes</w:t>
            </w:r>
          </w:p>
        </w:tc>
        <w:tc>
          <w:tcPr>
            <w:tcW w:w="588"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5C88B9F0" w14:textId="12226364" w:rsidR="008F3D20" w:rsidRPr="008F3D20" w:rsidRDefault="008F3D20" w:rsidP="00392EF4">
            <w:pPr>
              <w:pStyle w:val="BodyText"/>
              <w:jc w:val="center"/>
            </w:pPr>
            <w:r w:rsidRPr="008F3D20">
              <w:t>Yes</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4521B4F" w14:textId="77777777" w:rsidR="008F3D20" w:rsidRPr="008F3D20" w:rsidRDefault="008F3D20" w:rsidP="00392EF4">
            <w:pPr>
              <w:pStyle w:val="BodyText"/>
              <w:jc w:val="center"/>
            </w:pPr>
            <w:r w:rsidRPr="008F3D20">
              <w:t>Yes</w:t>
            </w:r>
          </w:p>
        </w:tc>
        <w:tc>
          <w:tcPr>
            <w:tcW w:w="250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5CEE677C" w14:textId="66FF447E" w:rsidR="008F3D20" w:rsidRPr="008F3D20" w:rsidRDefault="008F3D20" w:rsidP="008F3D20">
            <w:pPr>
              <w:pStyle w:val="BodyText"/>
            </w:pPr>
            <w:r w:rsidRPr="008F3D20">
              <w:t xml:space="preserve">RAN and CN has to be aware of the association between </w:t>
            </w:r>
            <w:r w:rsidR="00203B1C">
              <w:t>relay</w:t>
            </w:r>
            <w:r w:rsidRPr="008F3D20">
              <w:t xml:space="preserve"> UE and </w:t>
            </w:r>
            <w:r w:rsidR="00203B1C">
              <w:t>remote</w:t>
            </w:r>
            <w:r w:rsidRPr="008F3D20">
              <w:t xml:space="preserve"> UE(s), and considers the RRC/CM state of one UE when pages the other UE</w:t>
            </w:r>
          </w:p>
        </w:tc>
      </w:tr>
      <w:tr w:rsidR="00CB592D" w:rsidRPr="008F3D20" w14:paraId="366B93E2" w14:textId="77777777" w:rsidTr="00254CAB">
        <w:trPr>
          <w:trHeight w:val="561"/>
        </w:trPr>
        <w:tc>
          <w:tcPr>
            <w:tcW w:w="88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850C74D" w14:textId="092CC40A" w:rsidR="00CB592D" w:rsidRPr="008F3D20" w:rsidRDefault="00CB592D" w:rsidP="00392EF4">
            <w:pPr>
              <w:pStyle w:val="BodyText"/>
              <w:jc w:val="left"/>
            </w:pPr>
            <w:r>
              <w:t>Capability framework</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DFA8647" w14:textId="77777777" w:rsidR="00CB592D" w:rsidRPr="008F3D20" w:rsidRDefault="00CB592D" w:rsidP="00392EF4">
            <w:pPr>
              <w:pStyle w:val="BodyText"/>
              <w:jc w:val="center"/>
            </w:pPr>
            <w:r w:rsidRPr="008F3D20">
              <w:t>Yes</w:t>
            </w:r>
          </w:p>
        </w:tc>
        <w:tc>
          <w:tcPr>
            <w:tcW w:w="588"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EFE1933" w14:textId="77777777" w:rsidR="00CB592D" w:rsidRPr="008F3D20" w:rsidRDefault="00CB592D" w:rsidP="00392EF4">
            <w:pPr>
              <w:pStyle w:val="BodyText"/>
              <w:jc w:val="center"/>
            </w:pPr>
            <w:r w:rsidRPr="008F3D20">
              <w:t>Yes</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5199756" w14:textId="77777777" w:rsidR="00CB592D" w:rsidRPr="008F3D20" w:rsidRDefault="00CB592D" w:rsidP="00392EF4">
            <w:pPr>
              <w:pStyle w:val="BodyText"/>
              <w:jc w:val="center"/>
            </w:pPr>
            <w:r w:rsidRPr="008F3D20">
              <w:t>Yes</w:t>
            </w:r>
          </w:p>
        </w:tc>
        <w:tc>
          <w:tcPr>
            <w:tcW w:w="250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1CFA7F8" w14:textId="6810A72E" w:rsidR="00CB592D" w:rsidRPr="008F3D20" w:rsidRDefault="00CB592D" w:rsidP="00254CAB">
            <w:pPr>
              <w:pStyle w:val="BodyText"/>
            </w:pPr>
            <w:r w:rsidRPr="00CB592D">
              <w:t>How the remote UE can exchange capabilities, first, with the relay UE and, second, with the network</w:t>
            </w:r>
            <w:r>
              <w:t xml:space="preserve"> need to be studied. Further, not clear how the core network will handle the capability on a remote UE can may be out-of-coverage</w:t>
            </w:r>
            <w:r w:rsidR="00392EF4">
              <w:t>.</w:t>
            </w:r>
          </w:p>
        </w:tc>
      </w:tr>
      <w:tr w:rsidR="00203B1C" w:rsidRPr="008F3D20" w14:paraId="44C5CD2C" w14:textId="77777777" w:rsidTr="00203B1C">
        <w:trPr>
          <w:trHeight w:val="575"/>
        </w:trPr>
        <w:tc>
          <w:tcPr>
            <w:tcW w:w="88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389A808B" w14:textId="12F47FE1" w:rsidR="00203B1C" w:rsidRPr="008F3D20" w:rsidRDefault="00392EF4" w:rsidP="00392EF4">
            <w:pPr>
              <w:pStyle w:val="BodyText"/>
              <w:jc w:val="left"/>
            </w:pPr>
            <w:r>
              <w:t>RRC state transition and different RRC state for remote UE and relay UE</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1A422007" w14:textId="67CBA519" w:rsidR="00203B1C" w:rsidRPr="008F3D20" w:rsidRDefault="00392EF4" w:rsidP="00392EF4">
            <w:pPr>
              <w:pStyle w:val="BodyText"/>
              <w:jc w:val="center"/>
            </w:pPr>
            <w:r>
              <w:t>Yes</w:t>
            </w:r>
          </w:p>
        </w:tc>
        <w:tc>
          <w:tcPr>
            <w:tcW w:w="588"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75D3639D" w14:textId="181545E8" w:rsidR="00203B1C" w:rsidRPr="008F3D20" w:rsidRDefault="00392EF4" w:rsidP="00392EF4">
            <w:pPr>
              <w:pStyle w:val="BodyText"/>
              <w:jc w:val="center"/>
            </w:pPr>
            <w:r>
              <w:t>Yes</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49A16B48" w14:textId="68C1D5D6" w:rsidR="00203B1C" w:rsidRPr="008F3D20" w:rsidRDefault="00392EF4" w:rsidP="00392EF4">
            <w:pPr>
              <w:pStyle w:val="BodyText"/>
              <w:jc w:val="center"/>
            </w:pPr>
            <w:r>
              <w:t xml:space="preserve">Yes </w:t>
            </w:r>
          </w:p>
        </w:tc>
        <w:tc>
          <w:tcPr>
            <w:tcW w:w="250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509D7CB3" w14:textId="33609261" w:rsidR="00203B1C" w:rsidRPr="008F3D20" w:rsidRDefault="00A35DB4" w:rsidP="008F3D20">
            <w:pPr>
              <w:pStyle w:val="BodyText"/>
            </w:pPr>
            <w:r>
              <w:t xml:space="preserve">The handling of the RRC state transition and the case where RRC states are different on the remote UE and relay UE need to be studied. </w:t>
            </w:r>
            <w:r w:rsidR="009858BD">
              <w:t>It is foreseen a heavy impact of the tracking area update (TAU) and radio network area update (RNAU) procedure.</w:t>
            </w:r>
          </w:p>
        </w:tc>
      </w:tr>
      <w:tr w:rsidR="00F05289" w:rsidRPr="008F3D20" w14:paraId="39C5BEFE" w14:textId="77777777" w:rsidTr="000E1DDB">
        <w:trPr>
          <w:trHeight w:val="561"/>
        </w:trPr>
        <w:tc>
          <w:tcPr>
            <w:tcW w:w="88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71884D0" w14:textId="681D1BAC" w:rsidR="00F05289" w:rsidRPr="008F3D20" w:rsidRDefault="00F05289" w:rsidP="000E1DDB">
            <w:pPr>
              <w:pStyle w:val="BodyText"/>
              <w:jc w:val="left"/>
            </w:pPr>
            <w:r>
              <w:t>Adaptation layer</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2AC0671" w14:textId="77777777" w:rsidR="00F05289" w:rsidRPr="008F3D20" w:rsidRDefault="00F05289" w:rsidP="000E1DDB">
            <w:pPr>
              <w:pStyle w:val="BodyText"/>
              <w:jc w:val="center"/>
            </w:pPr>
            <w:r w:rsidRPr="008F3D20">
              <w:t>Yes</w:t>
            </w:r>
          </w:p>
        </w:tc>
        <w:tc>
          <w:tcPr>
            <w:tcW w:w="588"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C7FDF97" w14:textId="77777777" w:rsidR="00F05289" w:rsidRPr="008F3D20" w:rsidRDefault="00F05289" w:rsidP="000E1DDB">
            <w:pPr>
              <w:pStyle w:val="BodyText"/>
              <w:jc w:val="center"/>
            </w:pPr>
            <w:r w:rsidRPr="008F3D20">
              <w:t>Yes</w:t>
            </w:r>
          </w:p>
        </w:tc>
        <w:tc>
          <w:tcPr>
            <w:tcW w:w="516"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0B162B9" w14:textId="203CFC08" w:rsidR="00F05289" w:rsidRPr="008F3D20" w:rsidRDefault="00F05289" w:rsidP="000E1DDB">
            <w:pPr>
              <w:pStyle w:val="BodyText"/>
              <w:jc w:val="center"/>
            </w:pPr>
            <w:r>
              <w:t>No</w:t>
            </w:r>
          </w:p>
        </w:tc>
        <w:tc>
          <w:tcPr>
            <w:tcW w:w="2500" w:type="pct"/>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C2682BE" w14:textId="4A67FF35" w:rsidR="00F05289" w:rsidRDefault="00F05289" w:rsidP="00F05289">
            <w:pPr>
              <w:pStyle w:val="BodyText"/>
            </w:pPr>
            <w:r>
              <w:t xml:space="preserve">What are the functions of the adaptation layer? </w:t>
            </w:r>
          </w:p>
          <w:p w14:paraId="3C726D78" w14:textId="12B65EF6" w:rsidR="00F05289" w:rsidRDefault="00F05289" w:rsidP="00F05289">
            <w:pPr>
              <w:pStyle w:val="BodyText"/>
            </w:pPr>
            <w:r>
              <w:t>What are the formats of the data PDU and potential control PDU?</w:t>
            </w:r>
          </w:p>
          <w:p w14:paraId="502515E4" w14:textId="7965BA83" w:rsidR="00F05289" w:rsidRPr="008F3D20" w:rsidRDefault="00F05289" w:rsidP="00F05289">
            <w:pPr>
              <w:pStyle w:val="BodyText"/>
            </w:pPr>
            <w:r>
              <w:t>How to map DRBs of remote UEs and/or relay UEs to RLC logical channels?</w:t>
            </w:r>
          </w:p>
        </w:tc>
      </w:tr>
      <w:tr w:rsidR="00F05289" w:rsidRPr="008F3D20" w14:paraId="23AE0CCC" w14:textId="77777777" w:rsidTr="000E1DDB">
        <w:trPr>
          <w:trHeight w:val="575"/>
        </w:trPr>
        <w:tc>
          <w:tcPr>
            <w:tcW w:w="88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3ED1110B" w14:textId="7A626154" w:rsidR="00F05289" w:rsidRPr="008F3D20" w:rsidRDefault="00F05289" w:rsidP="000E1DDB">
            <w:pPr>
              <w:pStyle w:val="BodyText"/>
              <w:jc w:val="left"/>
            </w:pPr>
            <w:r>
              <w:t>RLF/RLM</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758796CE" w14:textId="77777777" w:rsidR="00F05289" w:rsidRPr="008F3D20" w:rsidRDefault="00F05289" w:rsidP="000E1DDB">
            <w:pPr>
              <w:pStyle w:val="BodyText"/>
              <w:jc w:val="center"/>
            </w:pPr>
            <w:r>
              <w:t>Yes</w:t>
            </w:r>
          </w:p>
        </w:tc>
        <w:tc>
          <w:tcPr>
            <w:tcW w:w="588"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6DB1456F" w14:textId="77777777" w:rsidR="00F05289" w:rsidRPr="008F3D20" w:rsidRDefault="00F05289" w:rsidP="000E1DDB">
            <w:pPr>
              <w:pStyle w:val="BodyText"/>
              <w:jc w:val="center"/>
            </w:pPr>
            <w:r>
              <w:t>Yes</w:t>
            </w:r>
          </w:p>
        </w:tc>
        <w:tc>
          <w:tcPr>
            <w:tcW w:w="516"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44C1A30B" w14:textId="21B03A67" w:rsidR="00F05289" w:rsidRPr="008F3D20" w:rsidRDefault="00F05289" w:rsidP="000E1DDB">
            <w:pPr>
              <w:pStyle w:val="BodyText"/>
              <w:jc w:val="center"/>
            </w:pPr>
            <w:r>
              <w:t xml:space="preserve">No </w:t>
            </w:r>
          </w:p>
        </w:tc>
        <w:tc>
          <w:tcPr>
            <w:tcW w:w="2500" w:type="pct"/>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5398B03E" w14:textId="1FC8FE54" w:rsidR="00F05289" w:rsidRPr="008F3D20" w:rsidRDefault="00CF56F4" w:rsidP="000E1DDB">
            <w:pPr>
              <w:pStyle w:val="BodyText"/>
            </w:pPr>
            <w:r>
              <w:t>The RLM/RLF handling will need to be performed on the remote UE and relay UE</w:t>
            </w:r>
            <w:r w:rsidR="00E904D4">
              <w:t xml:space="preserve"> and the network need to be informed if </w:t>
            </w:r>
            <w:proofErr w:type="gramStart"/>
            <w:r w:rsidR="00E904D4">
              <w:t>a</w:t>
            </w:r>
            <w:proofErr w:type="gramEnd"/>
            <w:r w:rsidR="00E904D4">
              <w:t xml:space="preserve"> RLF happened (at least in mode1). </w:t>
            </w:r>
          </w:p>
        </w:tc>
      </w:tr>
    </w:tbl>
    <w:p w14:paraId="4957941D" w14:textId="77777777" w:rsidR="00BD002F" w:rsidRPr="008437C8" w:rsidRDefault="00BD002F" w:rsidP="00C75002">
      <w:pPr>
        <w:pStyle w:val="BodyText"/>
      </w:pPr>
    </w:p>
    <w:p w14:paraId="73F746A5" w14:textId="1264F5ED" w:rsidR="006A57BD" w:rsidRDefault="00DB6CC4" w:rsidP="006A57BD">
      <w:pPr>
        <w:pStyle w:val="Heading2"/>
      </w:pPr>
      <w:r>
        <w:t>2.2</w:t>
      </w:r>
      <w:r>
        <w:tab/>
        <w:t>Way forward on L2</w:t>
      </w:r>
      <w:r w:rsidR="006A57BD">
        <w:t xml:space="preserve"> and L3 relay architectures</w:t>
      </w:r>
    </w:p>
    <w:p w14:paraId="6CDBA432" w14:textId="080B897A" w:rsidR="006A57BD" w:rsidRDefault="00E644AF" w:rsidP="00E644AF">
      <w:pPr>
        <w:pStyle w:val="BodyText"/>
      </w:pPr>
      <w:r>
        <w:t>As discussed in the previous section,</w:t>
      </w:r>
      <w:r w:rsidR="002F647C">
        <w:t xml:space="preserve"> the main target of this study item should be to provide mechanism that have as </w:t>
      </w:r>
      <w:r w:rsidR="002B60D1">
        <w:t>little</w:t>
      </w:r>
      <w:r w:rsidR="002F647C">
        <w:t xml:space="preserve"> standardization impact as possible for supporting the</w:t>
      </w:r>
      <w:r w:rsidR="00153581">
        <w:t xml:space="preserve"> requirements that</w:t>
      </w:r>
      <w:r w:rsidR="002F647C">
        <w:t xml:space="preserve"> SA</w:t>
      </w:r>
      <w:r w:rsidR="00153581">
        <w:t xml:space="preserve"> has set. This is an impact aspect that it should be taken into account when studying solutions for the L2 and L3 relay architecture</w:t>
      </w:r>
      <w:r w:rsidR="00960328">
        <w:t>.</w:t>
      </w:r>
    </w:p>
    <w:p w14:paraId="34A3DA6D" w14:textId="3D657C72" w:rsidR="00960328" w:rsidRDefault="00960328" w:rsidP="00E644AF">
      <w:pPr>
        <w:pStyle w:val="BodyText"/>
      </w:pPr>
      <w:r>
        <w:lastRenderedPageBreak/>
        <w:t xml:space="preserve">Further, given also the lack of time for concluding the study item and the even less time available </w:t>
      </w:r>
      <w:r w:rsidR="0008672E">
        <w:t xml:space="preserve">for standardize this feature in a possible work item, the primary focus should be, of course, to </w:t>
      </w:r>
      <w:r w:rsidR="00D55210">
        <w:t>fulfil the SA requirements but, at the same time, doing it as cost of minimum standardization impact.</w:t>
      </w:r>
      <w:r w:rsidR="00BD002F">
        <w:t xml:space="preserve"> </w:t>
      </w:r>
    </w:p>
    <w:p w14:paraId="699717E1" w14:textId="341D4640" w:rsidR="009D1686" w:rsidRDefault="009D1686" w:rsidP="009D1686">
      <w:pPr>
        <w:pStyle w:val="Proposal"/>
      </w:pPr>
      <w:bookmarkStart w:id="4" w:name="_Toc47090333"/>
      <w:r>
        <w:t>When studying the L2 and L3 relay architecture solutions/procedure, RAN2 shall consider</w:t>
      </w:r>
      <w:r w:rsidR="00E33FC5">
        <w:t xml:space="preserve"> and document</w:t>
      </w:r>
      <w:r>
        <w:t xml:space="preserve"> the standardization impact that these have on the UE, RAN, and core network.</w:t>
      </w:r>
      <w:bookmarkEnd w:id="4"/>
    </w:p>
    <w:p w14:paraId="4C8D7408" w14:textId="0D0023E3" w:rsidR="00E33FC5" w:rsidRPr="006A57BD" w:rsidRDefault="008A6F97" w:rsidP="009D1686">
      <w:pPr>
        <w:pStyle w:val="Proposal"/>
      </w:pPr>
      <w:bookmarkStart w:id="5" w:name="_Toc47090334"/>
      <w:r>
        <w:t xml:space="preserve">RAN2 shall aim </w:t>
      </w:r>
      <w:r w:rsidR="00F0582A">
        <w:t xml:space="preserve">to study and propose </w:t>
      </w:r>
      <w:r w:rsidR="00011326">
        <w:t xml:space="preserve">solutions, for both L2 and L3 relay architecture, </w:t>
      </w:r>
      <w:r w:rsidR="0047072E">
        <w:t>with low complexity.</w:t>
      </w:r>
      <w:bookmarkEnd w:id="5"/>
    </w:p>
    <w:p w14:paraId="5C72EB5A" w14:textId="393D572C" w:rsidR="00C01F33" w:rsidRPr="00CE0424" w:rsidRDefault="00C01F33" w:rsidP="00CE0424">
      <w:pPr>
        <w:pStyle w:val="Heading1"/>
      </w:pPr>
      <w:r w:rsidRPr="00CE0424">
        <w:t>Conclusion</w:t>
      </w:r>
    </w:p>
    <w:p w14:paraId="3FBBB45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C003D4" w14:textId="77777777" w:rsidR="001D0956" w:rsidRDefault="006F65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47090330" w:history="1">
        <w:r w:rsidR="001D0956" w:rsidRPr="00A655B7">
          <w:rPr>
            <w:rStyle w:val="Hyperlink"/>
            <w:noProof/>
          </w:rPr>
          <w:t>Observation 1</w:t>
        </w:r>
        <w:r w:rsidR="001D0956">
          <w:rPr>
            <w:rFonts w:asciiTheme="minorHAnsi" w:eastAsiaTheme="minorEastAsia" w:hAnsiTheme="minorHAnsi" w:cstheme="minorBidi"/>
            <w:b w:val="0"/>
            <w:noProof/>
            <w:sz w:val="24"/>
            <w:szCs w:val="24"/>
            <w:lang w:eastAsia="en-GB"/>
          </w:rPr>
          <w:tab/>
        </w:r>
        <w:r w:rsidR="001D0956" w:rsidRPr="00A655B7">
          <w:rPr>
            <w:rStyle w:val="Hyperlink"/>
            <w:noProof/>
          </w:rPr>
          <w:t>The mechanism that are chosen to be studied, should target to have minimum standardization impact to support the requirements set by SA.</w:t>
        </w:r>
      </w:hyperlink>
    </w:p>
    <w:p w14:paraId="6B5F8D77" w14:textId="77777777" w:rsidR="001D0956" w:rsidRDefault="00443EC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090331" w:history="1">
        <w:r w:rsidR="001D0956" w:rsidRPr="00A655B7">
          <w:rPr>
            <w:rStyle w:val="Hyperlink"/>
            <w:noProof/>
          </w:rPr>
          <w:t>Observation 2</w:t>
        </w:r>
        <w:r w:rsidR="001D0956">
          <w:rPr>
            <w:rFonts w:asciiTheme="minorHAnsi" w:eastAsiaTheme="minorEastAsia" w:hAnsiTheme="minorHAnsi" w:cstheme="minorBidi"/>
            <w:b w:val="0"/>
            <w:noProof/>
            <w:sz w:val="24"/>
            <w:szCs w:val="24"/>
            <w:lang w:eastAsia="en-GB"/>
          </w:rPr>
          <w:tab/>
        </w:r>
        <w:r w:rsidR="001D0956" w:rsidRPr="00A655B7">
          <w:rPr>
            <w:rStyle w:val="Hyperlink"/>
            <w:noProof/>
          </w:rPr>
          <w:t>The L3 relay link establishment/architecture, already present in the SA2 TR 23.752 [2], has no impact on the RAN and very limited impact of the core network.</w:t>
        </w:r>
      </w:hyperlink>
    </w:p>
    <w:p w14:paraId="4BC309F0" w14:textId="77777777" w:rsidR="001D0956" w:rsidRDefault="00443EC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090332" w:history="1">
        <w:r w:rsidR="001D0956" w:rsidRPr="00A655B7">
          <w:rPr>
            <w:rStyle w:val="Hyperlink"/>
            <w:noProof/>
          </w:rPr>
          <w:t>Observation 3</w:t>
        </w:r>
        <w:r w:rsidR="001D0956">
          <w:rPr>
            <w:rFonts w:asciiTheme="minorHAnsi" w:eastAsiaTheme="minorEastAsia" w:hAnsiTheme="minorHAnsi" w:cstheme="minorBidi"/>
            <w:b w:val="0"/>
            <w:noProof/>
            <w:sz w:val="24"/>
            <w:szCs w:val="24"/>
            <w:lang w:eastAsia="en-GB"/>
          </w:rPr>
          <w:tab/>
        </w:r>
        <w:r w:rsidR="001D0956" w:rsidRPr="00A655B7">
          <w:rPr>
            <w:rStyle w:val="Hyperlink"/>
            <w:noProof/>
          </w:rPr>
          <w:t>In case of L2 relay link establishment/architecture, in addition to standardization impact on the UE, there is also a heavy standardization needed also at the RAN and core network side.</w:t>
        </w:r>
      </w:hyperlink>
    </w:p>
    <w:p w14:paraId="2F0C9C31" w14:textId="146111D5" w:rsidR="006E1C82" w:rsidRDefault="006F6582" w:rsidP="008E065E">
      <w:pPr>
        <w:pStyle w:val="BodyText"/>
        <w:rPr>
          <w:b/>
          <w:bCs/>
        </w:rPr>
      </w:pPr>
      <w:r>
        <w:rPr>
          <w:b/>
          <w:bCs/>
        </w:rPr>
        <w:fldChar w:fldCharType="end"/>
      </w:r>
    </w:p>
    <w:p w14:paraId="11D0CC09" w14:textId="77777777" w:rsidR="006E1C82" w:rsidRDefault="006E1C82" w:rsidP="008E065E">
      <w:pPr>
        <w:pStyle w:val="BodyText"/>
        <w:rPr>
          <w:b/>
          <w:bCs/>
        </w:rPr>
      </w:pPr>
    </w:p>
    <w:p w14:paraId="12302CA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0F209A" w14:textId="77777777" w:rsidR="001D0956" w:rsidRDefault="006E1C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90333" w:history="1">
        <w:r w:rsidR="001D0956" w:rsidRPr="005A4CA7">
          <w:rPr>
            <w:rStyle w:val="Hyperlink"/>
            <w:noProof/>
          </w:rPr>
          <w:t>Proposal 1</w:t>
        </w:r>
        <w:r w:rsidR="001D0956">
          <w:rPr>
            <w:rFonts w:asciiTheme="minorHAnsi" w:eastAsiaTheme="minorEastAsia" w:hAnsiTheme="minorHAnsi" w:cstheme="minorBidi"/>
            <w:b w:val="0"/>
            <w:noProof/>
            <w:sz w:val="24"/>
            <w:szCs w:val="24"/>
            <w:lang w:eastAsia="en-GB"/>
          </w:rPr>
          <w:tab/>
        </w:r>
        <w:r w:rsidR="001D0956" w:rsidRPr="005A4CA7">
          <w:rPr>
            <w:rStyle w:val="Hyperlink"/>
            <w:noProof/>
          </w:rPr>
          <w:t>When studying the L2 and L3 relay architecture solutions/procedure, RAN2 shall consider and document the standardization impact that these have on the UE, RAN, and core network.</w:t>
        </w:r>
      </w:hyperlink>
    </w:p>
    <w:p w14:paraId="4C629F18" w14:textId="77777777" w:rsidR="001D0956" w:rsidRDefault="00443ECB">
      <w:pPr>
        <w:pStyle w:val="TableofFigures"/>
        <w:tabs>
          <w:tab w:val="right" w:leader="dot" w:pos="9629"/>
        </w:tabs>
        <w:rPr>
          <w:rFonts w:asciiTheme="minorHAnsi" w:eastAsiaTheme="minorEastAsia" w:hAnsiTheme="minorHAnsi" w:cstheme="minorBidi"/>
          <w:b w:val="0"/>
          <w:noProof/>
          <w:sz w:val="24"/>
          <w:szCs w:val="24"/>
          <w:lang w:eastAsia="en-GB"/>
        </w:rPr>
      </w:pPr>
      <w:hyperlink w:anchor="_Toc47090334" w:history="1">
        <w:r w:rsidR="001D0956" w:rsidRPr="005A4CA7">
          <w:rPr>
            <w:rStyle w:val="Hyperlink"/>
            <w:noProof/>
          </w:rPr>
          <w:t>Proposal 2</w:t>
        </w:r>
        <w:r w:rsidR="001D0956">
          <w:rPr>
            <w:rFonts w:asciiTheme="minorHAnsi" w:eastAsiaTheme="minorEastAsia" w:hAnsiTheme="minorHAnsi" w:cstheme="minorBidi"/>
            <w:b w:val="0"/>
            <w:noProof/>
            <w:sz w:val="24"/>
            <w:szCs w:val="24"/>
            <w:lang w:eastAsia="en-GB"/>
          </w:rPr>
          <w:tab/>
        </w:r>
        <w:r w:rsidR="001D0956" w:rsidRPr="005A4CA7">
          <w:rPr>
            <w:rStyle w:val="Hyperlink"/>
            <w:noProof/>
          </w:rPr>
          <w:t>RAN2 shall aim to study and propose solutions, for both L2 and L3 relay architecture, with low complexity.</w:t>
        </w:r>
      </w:hyperlink>
    </w:p>
    <w:p w14:paraId="6A259626" w14:textId="7E7E2BD0" w:rsidR="00C01F33" w:rsidRPr="0047072E" w:rsidRDefault="006E1C82" w:rsidP="0047072E">
      <w:pPr>
        <w:pStyle w:val="BodyText"/>
        <w:rPr>
          <w:b/>
          <w:bCs/>
        </w:rPr>
      </w:pPr>
      <w:r>
        <w:rPr>
          <w:b/>
          <w:bCs/>
          <w:lang w:val="en-US"/>
        </w:rPr>
        <w:fldChar w:fldCharType="end"/>
      </w:r>
    </w:p>
    <w:p w14:paraId="3EFE19FA" w14:textId="77777777" w:rsidR="00F507D1" w:rsidRPr="00CE0424" w:rsidRDefault="00F507D1" w:rsidP="00CE0424">
      <w:pPr>
        <w:pStyle w:val="Heading1"/>
      </w:pPr>
      <w:bookmarkStart w:id="6" w:name="_In-sequence_SDU_delivery"/>
      <w:bookmarkEnd w:id="6"/>
      <w:r w:rsidRPr="00CE0424">
        <w:t>References</w:t>
      </w:r>
    </w:p>
    <w:p w14:paraId="3537746C" w14:textId="51D47CB1" w:rsidR="005F3025" w:rsidRPr="00CE0424" w:rsidRDefault="00561A42" w:rsidP="00311702">
      <w:pPr>
        <w:pStyle w:val="Reference"/>
      </w:pPr>
      <w:bookmarkStart w:id="7" w:name="_Ref47090261"/>
      <w:bookmarkStart w:id="8" w:name="_Ref174151459"/>
      <w:bookmarkStart w:id="9" w:name="_Ref189809556"/>
      <w:r w:rsidRPr="00561A42">
        <w:t>RP-193253</w:t>
      </w:r>
      <w:r>
        <w:t xml:space="preserve">, New SID: </w:t>
      </w:r>
      <w:r w:rsidR="00CA2AC4">
        <w:t xml:space="preserve">Study on NR </w:t>
      </w:r>
      <w:r w:rsidR="00715CA5">
        <w:t xml:space="preserve">sidelink </w:t>
      </w:r>
      <w:r w:rsidR="00CA2AC4">
        <w:t>relay</w:t>
      </w:r>
      <w:r w:rsidR="00715CA5">
        <w:t xml:space="preserve">, OPPO, </w:t>
      </w:r>
      <w:r w:rsidR="00394C3A">
        <w:t>RAN#86</w:t>
      </w:r>
      <w:r w:rsidR="005F29F8">
        <w:t>, December 2</w:t>
      </w:r>
      <w:r w:rsidR="00752B38">
        <w:t>019</w:t>
      </w:r>
      <w:bookmarkEnd w:id="7"/>
    </w:p>
    <w:p w14:paraId="2B7A1C97" w14:textId="6129CFC9" w:rsidR="005F3025" w:rsidRPr="00CE0424" w:rsidRDefault="00752B38" w:rsidP="00311702">
      <w:pPr>
        <w:pStyle w:val="Reference"/>
      </w:pPr>
      <w:bookmarkStart w:id="10" w:name="_Ref47090274"/>
      <w:r>
        <w:t>3GPP TR 23.752</w:t>
      </w:r>
      <w:r w:rsidR="001D0956">
        <w:t xml:space="preserve"> v 0.4.0</w:t>
      </w:r>
      <w:r>
        <w:t>,</w:t>
      </w:r>
      <w:r w:rsidRPr="00752B38">
        <w:t xml:space="preserve"> Study on system enhancement for Proximity based Services (</w:t>
      </w:r>
      <w:proofErr w:type="spellStart"/>
      <w:r w:rsidRPr="00752B38">
        <w:t>ProSe</w:t>
      </w:r>
      <w:proofErr w:type="spellEnd"/>
      <w:r w:rsidRPr="00752B38">
        <w:t>) in the 5G System (5GS)</w:t>
      </w:r>
      <w:r>
        <w:t xml:space="preserve">, 3GPP, </w:t>
      </w:r>
      <w:r w:rsidR="001D0956">
        <w:t>June 2020.</w:t>
      </w:r>
      <w:bookmarkEnd w:id="10"/>
    </w:p>
    <w:bookmarkEnd w:id="8"/>
    <w:bookmarkEnd w:id="9"/>
    <w:p w14:paraId="06A7A008"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61CD6" w14:textId="77777777" w:rsidR="00443ECB" w:rsidRDefault="00443ECB">
      <w:r>
        <w:separator/>
      </w:r>
    </w:p>
  </w:endnote>
  <w:endnote w:type="continuationSeparator" w:id="0">
    <w:p w14:paraId="765A1D23" w14:textId="77777777" w:rsidR="00443ECB" w:rsidRDefault="00443ECB">
      <w:r>
        <w:continuationSeparator/>
      </w:r>
    </w:p>
  </w:endnote>
  <w:endnote w:type="continuationNotice" w:id="1">
    <w:p w14:paraId="3B6268D0" w14:textId="77777777" w:rsidR="00443ECB" w:rsidRDefault="00443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2D00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D501F" w14:textId="77777777" w:rsidR="00443ECB" w:rsidRDefault="00443ECB">
      <w:r>
        <w:separator/>
      </w:r>
    </w:p>
  </w:footnote>
  <w:footnote w:type="continuationSeparator" w:id="0">
    <w:p w14:paraId="19131D21" w14:textId="77777777" w:rsidR="00443ECB" w:rsidRDefault="00443ECB">
      <w:r>
        <w:continuationSeparator/>
      </w:r>
    </w:p>
  </w:footnote>
  <w:footnote w:type="continuationNotice" w:id="1">
    <w:p w14:paraId="02EB494E" w14:textId="77777777" w:rsidR="00443ECB" w:rsidRDefault="00443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274C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A29E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26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804AE9"/>
    <w:multiLevelType w:val="hybridMultilevel"/>
    <w:tmpl w:val="0610F49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F85736"/>
    <w:multiLevelType w:val="hybridMultilevel"/>
    <w:tmpl w:val="18340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6D7F01"/>
    <w:multiLevelType w:val="hybridMultilevel"/>
    <w:tmpl w:val="2A123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0"/>
  </w:num>
  <w:num w:numId="6">
    <w:abstractNumId w:val="19"/>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8"/>
  </w:num>
  <w:num w:numId="24">
    <w:abstractNumId w:val="8"/>
  </w:num>
  <w:num w:numId="25">
    <w:abstractNumId w:val="15"/>
  </w:num>
  <w:num w:numId="26">
    <w:abstractNumId w:val="13"/>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B75"/>
    <w:rsid w:val="000006E1"/>
    <w:rsid w:val="00002A37"/>
    <w:rsid w:val="0000564C"/>
    <w:rsid w:val="00006446"/>
    <w:rsid w:val="00006896"/>
    <w:rsid w:val="00007CDC"/>
    <w:rsid w:val="00011326"/>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72E"/>
    <w:rsid w:val="00086978"/>
    <w:rsid w:val="0009009F"/>
    <w:rsid w:val="00091557"/>
    <w:rsid w:val="000924C1"/>
    <w:rsid w:val="000924F0"/>
    <w:rsid w:val="00093474"/>
    <w:rsid w:val="0009510F"/>
    <w:rsid w:val="000A1B7B"/>
    <w:rsid w:val="000A56F2"/>
    <w:rsid w:val="000B0E31"/>
    <w:rsid w:val="000B2719"/>
    <w:rsid w:val="000B2B7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17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81"/>
    <w:rsid w:val="001551B5"/>
    <w:rsid w:val="001659C1"/>
    <w:rsid w:val="00173A8E"/>
    <w:rsid w:val="0017502C"/>
    <w:rsid w:val="0018143F"/>
    <w:rsid w:val="00181FF8"/>
    <w:rsid w:val="00190AC1"/>
    <w:rsid w:val="0019341A"/>
    <w:rsid w:val="00197DF9"/>
    <w:rsid w:val="001A0436"/>
    <w:rsid w:val="001A1987"/>
    <w:rsid w:val="001A2564"/>
    <w:rsid w:val="001A6173"/>
    <w:rsid w:val="001A6CBA"/>
    <w:rsid w:val="001B0D97"/>
    <w:rsid w:val="001B5A5D"/>
    <w:rsid w:val="001C1CE5"/>
    <w:rsid w:val="001C3D2A"/>
    <w:rsid w:val="001C440D"/>
    <w:rsid w:val="001D05A5"/>
    <w:rsid w:val="001D0956"/>
    <w:rsid w:val="001D51BA"/>
    <w:rsid w:val="001D53E7"/>
    <w:rsid w:val="001D6342"/>
    <w:rsid w:val="001D6D53"/>
    <w:rsid w:val="001E58E2"/>
    <w:rsid w:val="001E7AED"/>
    <w:rsid w:val="001F3916"/>
    <w:rsid w:val="001F54C5"/>
    <w:rsid w:val="001F662C"/>
    <w:rsid w:val="001F7074"/>
    <w:rsid w:val="00200490"/>
    <w:rsid w:val="00201F3A"/>
    <w:rsid w:val="00203B1C"/>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4E"/>
    <w:rsid w:val="00286ACD"/>
    <w:rsid w:val="00287838"/>
    <w:rsid w:val="002907B5"/>
    <w:rsid w:val="00292EB7"/>
    <w:rsid w:val="00296227"/>
    <w:rsid w:val="00296F44"/>
    <w:rsid w:val="0029777D"/>
    <w:rsid w:val="002A055E"/>
    <w:rsid w:val="002A1D4E"/>
    <w:rsid w:val="002A2869"/>
    <w:rsid w:val="002B24D6"/>
    <w:rsid w:val="002B60D1"/>
    <w:rsid w:val="002C41E6"/>
    <w:rsid w:val="002D071A"/>
    <w:rsid w:val="002D34B2"/>
    <w:rsid w:val="002D48B0"/>
    <w:rsid w:val="002D5B37"/>
    <w:rsid w:val="002D6669"/>
    <w:rsid w:val="002D7637"/>
    <w:rsid w:val="002E17F2"/>
    <w:rsid w:val="002E7CAE"/>
    <w:rsid w:val="002F2771"/>
    <w:rsid w:val="002F37A9"/>
    <w:rsid w:val="002F647C"/>
    <w:rsid w:val="00301CE6"/>
    <w:rsid w:val="0030256B"/>
    <w:rsid w:val="0030501F"/>
    <w:rsid w:val="00307BA1"/>
    <w:rsid w:val="00311702"/>
    <w:rsid w:val="00311E82"/>
    <w:rsid w:val="00313B1F"/>
    <w:rsid w:val="00313FD6"/>
    <w:rsid w:val="003143BD"/>
    <w:rsid w:val="00315363"/>
    <w:rsid w:val="003203ED"/>
    <w:rsid w:val="00321710"/>
    <w:rsid w:val="00322C9F"/>
    <w:rsid w:val="00324D23"/>
    <w:rsid w:val="00331751"/>
    <w:rsid w:val="00334579"/>
    <w:rsid w:val="00334BDA"/>
    <w:rsid w:val="00335858"/>
    <w:rsid w:val="00336BDA"/>
    <w:rsid w:val="00342BD7"/>
    <w:rsid w:val="00346DB5"/>
    <w:rsid w:val="003477B1"/>
    <w:rsid w:val="00353589"/>
    <w:rsid w:val="00357380"/>
    <w:rsid w:val="003602D9"/>
    <w:rsid w:val="003604CE"/>
    <w:rsid w:val="003676F9"/>
    <w:rsid w:val="00370E47"/>
    <w:rsid w:val="003742AC"/>
    <w:rsid w:val="00377CE1"/>
    <w:rsid w:val="00385BF0"/>
    <w:rsid w:val="00392EF4"/>
    <w:rsid w:val="003939FF"/>
    <w:rsid w:val="00394C3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33A"/>
    <w:rsid w:val="004335F2"/>
    <w:rsid w:val="00437447"/>
    <w:rsid w:val="00441A92"/>
    <w:rsid w:val="004431DC"/>
    <w:rsid w:val="00443ECB"/>
    <w:rsid w:val="0044433F"/>
    <w:rsid w:val="00444F56"/>
    <w:rsid w:val="00445AD8"/>
    <w:rsid w:val="00446488"/>
    <w:rsid w:val="004517AA"/>
    <w:rsid w:val="00452CAC"/>
    <w:rsid w:val="00457565"/>
    <w:rsid w:val="00457B71"/>
    <w:rsid w:val="004620A0"/>
    <w:rsid w:val="004669E2"/>
    <w:rsid w:val="0047072E"/>
    <w:rsid w:val="00470C31"/>
    <w:rsid w:val="00471DE0"/>
    <w:rsid w:val="00472B2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ECF"/>
    <w:rsid w:val="00502A97"/>
    <w:rsid w:val="00506557"/>
    <w:rsid w:val="0050677A"/>
    <w:rsid w:val="005108D8"/>
    <w:rsid w:val="005116F9"/>
    <w:rsid w:val="005153A7"/>
    <w:rsid w:val="005219CF"/>
    <w:rsid w:val="00524484"/>
    <w:rsid w:val="00534B59"/>
    <w:rsid w:val="00536759"/>
    <w:rsid w:val="00537C62"/>
    <w:rsid w:val="00546970"/>
    <w:rsid w:val="00554E19"/>
    <w:rsid w:val="0056121F"/>
    <w:rsid w:val="00561A42"/>
    <w:rsid w:val="00572505"/>
    <w:rsid w:val="00582809"/>
    <w:rsid w:val="00585C18"/>
    <w:rsid w:val="0058798C"/>
    <w:rsid w:val="005900FA"/>
    <w:rsid w:val="005935A4"/>
    <w:rsid w:val="005948C2"/>
    <w:rsid w:val="00595DCA"/>
    <w:rsid w:val="0059779B"/>
    <w:rsid w:val="005A209A"/>
    <w:rsid w:val="005A662D"/>
    <w:rsid w:val="005A74F2"/>
    <w:rsid w:val="005B0594"/>
    <w:rsid w:val="005B1071"/>
    <w:rsid w:val="005B1409"/>
    <w:rsid w:val="005B35D7"/>
    <w:rsid w:val="005B392A"/>
    <w:rsid w:val="005B3AA3"/>
    <w:rsid w:val="005B6F83"/>
    <w:rsid w:val="005C74FB"/>
    <w:rsid w:val="005D1602"/>
    <w:rsid w:val="005D1DCF"/>
    <w:rsid w:val="005E1066"/>
    <w:rsid w:val="005E385F"/>
    <w:rsid w:val="005E5B81"/>
    <w:rsid w:val="005F29F8"/>
    <w:rsid w:val="005F2CB1"/>
    <w:rsid w:val="005F3025"/>
    <w:rsid w:val="005F618C"/>
    <w:rsid w:val="005F70BD"/>
    <w:rsid w:val="0060151E"/>
    <w:rsid w:val="0060283C"/>
    <w:rsid w:val="00604CF6"/>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F4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BD"/>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700"/>
    <w:rsid w:val="00706101"/>
    <w:rsid w:val="00707072"/>
    <w:rsid w:val="00707D61"/>
    <w:rsid w:val="00711324"/>
    <w:rsid w:val="00712287"/>
    <w:rsid w:val="00712772"/>
    <w:rsid w:val="007148D3"/>
    <w:rsid w:val="00715B9A"/>
    <w:rsid w:val="00715CA5"/>
    <w:rsid w:val="00723275"/>
    <w:rsid w:val="007257D0"/>
    <w:rsid w:val="00726EA6"/>
    <w:rsid w:val="00727208"/>
    <w:rsid w:val="00727680"/>
    <w:rsid w:val="007348B1"/>
    <w:rsid w:val="007362A6"/>
    <w:rsid w:val="00736D7D"/>
    <w:rsid w:val="00740E58"/>
    <w:rsid w:val="007445A0"/>
    <w:rsid w:val="00744E4E"/>
    <w:rsid w:val="0074524B"/>
    <w:rsid w:val="00747A7C"/>
    <w:rsid w:val="00747D8B"/>
    <w:rsid w:val="00751228"/>
    <w:rsid w:val="00752B38"/>
    <w:rsid w:val="007571E1"/>
    <w:rsid w:val="00757A16"/>
    <w:rsid w:val="007604B2"/>
    <w:rsid w:val="00763F6D"/>
    <w:rsid w:val="00765281"/>
    <w:rsid w:val="00766BAD"/>
    <w:rsid w:val="007679A2"/>
    <w:rsid w:val="007729A2"/>
    <w:rsid w:val="007755F2"/>
    <w:rsid w:val="00776971"/>
    <w:rsid w:val="00780A80"/>
    <w:rsid w:val="0078177E"/>
    <w:rsid w:val="0078304C"/>
    <w:rsid w:val="00783673"/>
    <w:rsid w:val="0078476A"/>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B19"/>
    <w:rsid w:val="007D5901"/>
    <w:rsid w:val="007D7526"/>
    <w:rsid w:val="007E4610"/>
    <w:rsid w:val="007E4715"/>
    <w:rsid w:val="007E505B"/>
    <w:rsid w:val="007E7091"/>
    <w:rsid w:val="007E723F"/>
    <w:rsid w:val="00802DA0"/>
    <w:rsid w:val="00803FAE"/>
    <w:rsid w:val="0080605F"/>
    <w:rsid w:val="008070B7"/>
    <w:rsid w:val="00807786"/>
    <w:rsid w:val="00811FCB"/>
    <w:rsid w:val="008158D6"/>
    <w:rsid w:val="00817196"/>
    <w:rsid w:val="008235DB"/>
    <w:rsid w:val="00824AB4"/>
    <w:rsid w:val="00825C42"/>
    <w:rsid w:val="00825D25"/>
    <w:rsid w:val="00827D6F"/>
    <w:rsid w:val="008376AC"/>
    <w:rsid w:val="008401BF"/>
    <w:rsid w:val="008437C8"/>
    <w:rsid w:val="008444E8"/>
    <w:rsid w:val="00844E80"/>
    <w:rsid w:val="00846FE7"/>
    <w:rsid w:val="00853AFE"/>
    <w:rsid w:val="00856911"/>
    <w:rsid w:val="008668A2"/>
    <w:rsid w:val="008677FD"/>
    <w:rsid w:val="008706D4"/>
    <w:rsid w:val="00870D3C"/>
    <w:rsid w:val="00870F8A"/>
    <w:rsid w:val="008719A4"/>
    <w:rsid w:val="00871D23"/>
    <w:rsid w:val="00874312"/>
    <w:rsid w:val="0087437C"/>
    <w:rsid w:val="00875CD7"/>
    <w:rsid w:val="008760C8"/>
    <w:rsid w:val="00876B4D"/>
    <w:rsid w:val="00876D8C"/>
    <w:rsid w:val="00877F18"/>
    <w:rsid w:val="008941E3"/>
    <w:rsid w:val="00894A88"/>
    <w:rsid w:val="00895386"/>
    <w:rsid w:val="008A21FF"/>
    <w:rsid w:val="008A2CE2"/>
    <w:rsid w:val="008A30AC"/>
    <w:rsid w:val="008A44B8"/>
    <w:rsid w:val="008A51A8"/>
    <w:rsid w:val="008A54C7"/>
    <w:rsid w:val="008A6F9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DAF"/>
    <w:rsid w:val="008F1EAB"/>
    <w:rsid w:val="008F33DC"/>
    <w:rsid w:val="008F3D20"/>
    <w:rsid w:val="008F477F"/>
    <w:rsid w:val="00902350"/>
    <w:rsid w:val="0090336B"/>
    <w:rsid w:val="009053AA"/>
    <w:rsid w:val="00906939"/>
    <w:rsid w:val="00910B7D"/>
    <w:rsid w:val="00911DFB"/>
    <w:rsid w:val="009139D9"/>
    <w:rsid w:val="00914AD8"/>
    <w:rsid w:val="00915756"/>
    <w:rsid w:val="00916079"/>
    <w:rsid w:val="00917CE9"/>
    <w:rsid w:val="00920BF2"/>
    <w:rsid w:val="00922010"/>
    <w:rsid w:val="00931BD9"/>
    <w:rsid w:val="009368F3"/>
    <w:rsid w:val="00936FBD"/>
    <w:rsid w:val="00941574"/>
    <w:rsid w:val="00941636"/>
    <w:rsid w:val="0094266B"/>
    <w:rsid w:val="00943742"/>
    <w:rsid w:val="00945C05"/>
    <w:rsid w:val="00946945"/>
    <w:rsid w:val="00947713"/>
    <w:rsid w:val="00950DE7"/>
    <w:rsid w:val="00953920"/>
    <w:rsid w:val="00953D47"/>
    <w:rsid w:val="0095681E"/>
    <w:rsid w:val="009572D4"/>
    <w:rsid w:val="00960328"/>
    <w:rsid w:val="00961921"/>
    <w:rsid w:val="0096430A"/>
    <w:rsid w:val="0096554B"/>
    <w:rsid w:val="0096584A"/>
    <w:rsid w:val="0097140B"/>
    <w:rsid w:val="00971F08"/>
    <w:rsid w:val="0097603D"/>
    <w:rsid w:val="00976949"/>
    <w:rsid w:val="00980477"/>
    <w:rsid w:val="00985253"/>
    <w:rsid w:val="009853B3"/>
    <w:rsid w:val="009858BD"/>
    <w:rsid w:val="00990630"/>
    <w:rsid w:val="00991761"/>
    <w:rsid w:val="00994DCA"/>
    <w:rsid w:val="009960EC"/>
    <w:rsid w:val="009970DD"/>
    <w:rsid w:val="009A0FBA"/>
    <w:rsid w:val="009A1601"/>
    <w:rsid w:val="009A200B"/>
    <w:rsid w:val="009A3BB6"/>
    <w:rsid w:val="009A462D"/>
    <w:rsid w:val="009A5CBA"/>
    <w:rsid w:val="009A73D9"/>
    <w:rsid w:val="009B1F30"/>
    <w:rsid w:val="009B3AC2"/>
    <w:rsid w:val="009B4DF4"/>
    <w:rsid w:val="009B564E"/>
    <w:rsid w:val="009B7E87"/>
    <w:rsid w:val="009C0169"/>
    <w:rsid w:val="009C403E"/>
    <w:rsid w:val="009D1686"/>
    <w:rsid w:val="009D4FF0"/>
    <w:rsid w:val="009D703C"/>
    <w:rsid w:val="009D718F"/>
    <w:rsid w:val="009E068F"/>
    <w:rsid w:val="009E14E0"/>
    <w:rsid w:val="009E35DB"/>
    <w:rsid w:val="009E47A3"/>
    <w:rsid w:val="009F08F3"/>
    <w:rsid w:val="009F344F"/>
    <w:rsid w:val="00A01DB5"/>
    <w:rsid w:val="00A031D8"/>
    <w:rsid w:val="00A048A8"/>
    <w:rsid w:val="00A04F49"/>
    <w:rsid w:val="00A13E54"/>
    <w:rsid w:val="00A17F63"/>
    <w:rsid w:val="00A2193B"/>
    <w:rsid w:val="00A2351A"/>
    <w:rsid w:val="00A264A9"/>
    <w:rsid w:val="00A26DCF"/>
    <w:rsid w:val="00A27785"/>
    <w:rsid w:val="00A30187"/>
    <w:rsid w:val="00A3448A"/>
    <w:rsid w:val="00A35DB4"/>
    <w:rsid w:val="00A36297"/>
    <w:rsid w:val="00A41E2B"/>
    <w:rsid w:val="00A42028"/>
    <w:rsid w:val="00A45B74"/>
    <w:rsid w:val="00A52E1D"/>
    <w:rsid w:val="00A54155"/>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2A9"/>
    <w:rsid w:val="00AE27AC"/>
    <w:rsid w:val="00AE3062"/>
    <w:rsid w:val="00AE40E0"/>
    <w:rsid w:val="00AE4DBA"/>
    <w:rsid w:val="00AE4F07"/>
    <w:rsid w:val="00AE6549"/>
    <w:rsid w:val="00AF1C5D"/>
    <w:rsid w:val="00AF42D7"/>
    <w:rsid w:val="00B006FE"/>
    <w:rsid w:val="00B007CB"/>
    <w:rsid w:val="00B02AA9"/>
    <w:rsid w:val="00B02FA3"/>
    <w:rsid w:val="00B05084"/>
    <w:rsid w:val="00B13560"/>
    <w:rsid w:val="00B157F9"/>
    <w:rsid w:val="00B166FE"/>
    <w:rsid w:val="00B20256"/>
    <w:rsid w:val="00B20D09"/>
    <w:rsid w:val="00B2763F"/>
    <w:rsid w:val="00B27AAC"/>
    <w:rsid w:val="00B30929"/>
    <w:rsid w:val="00B372AA"/>
    <w:rsid w:val="00B40445"/>
    <w:rsid w:val="00B409E0"/>
    <w:rsid w:val="00B41888"/>
    <w:rsid w:val="00B45A52"/>
    <w:rsid w:val="00B46175"/>
    <w:rsid w:val="00B548B7"/>
    <w:rsid w:val="00B664C7"/>
    <w:rsid w:val="00B7157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02F"/>
    <w:rsid w:val="00BD05E7"/>
    <w:rsid w:val="00BD48AC"/>
    <w:rsid w:val="00BD5F1A"/>
    <w:rsid w:val="00BE1070"/>
    <w:rsid w:val="00BE1234"/>
    <w:rsid w:val="00BE2FA6"/>
    <w:rsid w:val="00BE333F"/>
    <w:rsid w:val="00BE7406"/>
    <w:rsid w:val="00BE7603"/>
    <w:rsid w:val="00BF3279"/>
    <w:rsid w:val="00BF4273"/>
    <w:rsid w:val="00BF74C7"/>
    <w:rsid w:val="00C015F1"/>
    <w:rsid w:val="00C01F33"/>
    <w:rsid w:val="00C02CC6"/>
    <w:rsid w:val="00C040F7"/>
    <w:rsid w:val="00C044AB"/>
    <w:rsid w:val="00C05706"/>
    <w:rsid w:val="00C07377"/>
    <w:rsid w:val="00C10478"/>
    <w:rsid w:val="00C11B41"/>
    <w:rsid w:val="00C12107"/>
    <w:rsid w:val="00C14D4B"/>
    <w:rsid w:val="00C154BB"/>
    <w:rsid w:val="00C268E6"/>
    <w:rsid w:val="00C279B5"/>
    <w:rsid w:val="00C27C45"/>
    <w:rsid w:val="00C3719D"/>
    <w:rsid w:val="00C37CB2"/>
    <w:rsid w:val="00C41AF7"/>
    <w:rsid w:val="00C473A5"/>
    <w:rsid w:val="00C54995"/>
    <w:rsid w:val="00C54D41"/>
    <w:rsid w:val="00C605A0"/>
    <w:rsid w:val="00C60783"/>
    <w:rsid w:val="00C64672"/>
    <w:rsid w:val="00C70697"/>
    <w:rsid w:val="00C72093"/>
    <w:rsid w:val="00C72EF4"/>
    <w:rsid w:val="00C744FE"/>
    <w:rsid w:val="00C75002"/>
    <w:rsid w:val="00C75D2F"/>
    <w:rsid w:val="00C767BE"/>
    <w:rsid w:val="00C76E3C"/>
    <w:rsid w:val="00C81568"/>
    <w:rsid w:val="00C9027A"/>
    <w:rsid w:val="00C9068E"/>
    <w:rsid w:val="00C93814"/>
    <w:rsid w:val="00C93C4B"/>
    <w:rsid w:val="00C944AB"/>
    <w:rsid w:val="00C95B40"/>
    <w:rsid w:val="00CA1ED8"/>
    <w:rsid w:val="00CA2AC4"/>
    <w:rsid w:val="00CB1F63"/>
    <w:rsid w:val="00CB592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F4"/>
    <w:rsid w:val="00CF625B"/>
    <w:rsid w:val="00CF687E"/>
    <w:rsid w:val="00D0349B"/>
    <w:rsid w:val="00D10249"/>
    <w:rsid w:val="00D10267"/>
    <w:rsid w:val="00D115C3"/>
    <w:rsid w:val="00D11897"/>
    <w:rsid w:val="00D13135"/>
    <w:rsid w:val="00D13E4E"/>
    <w:rsid w:val="00D1447F"/>
    <w:rsid w:val="00D213D2"/>
    <w:rsid w:val="00D239A7"/>
    <w:rsid w:val="00D23F47"/>
    <w:rsid w:val="00D36E71"/>
    <w:rsid w:val="00D37D87"/>
    <w:rsid w:val="00D40B33"/>
    <w:rsid w:val="00D4318F"/>
    <w:rsid w:val="00D438BF"/>
    <w:rsid w:val="00D440F8"/>
    <w:rsid w:val="00D546FF"/>
    <w:rsid w:val="00D55210"/>
    <w:rsid w:val="00D55AD5"/>
    <w:rsid w:val="00D576CA"/>
    <w:rsid w:val="00D61AF5"/>
    <w:rsid w:val="00D652B5"/>
    <w:rsid w:val="00D66155"/>
    <w:rsid w:val="00D67B04"/>
    <w:rsid w:val="00D708B0"/>
    <w:rsid w:val="00D7503D"/>
    <w:rsid w:val="00D76AFD"/>
    <w:rsid w:val="00D77B1D"/>
    <w:rsid w:val="00D77E8D"/>
    <w:rsid w:val="00D8021F"/>
    <w:rsid w:val="00D80383"/>
    <w:rsid w:val="00D823C6"/>
    <w:rsid w:val="00D8327F"/>
    <w:rsid w:val="00D86CA3"/>
    <w:rsid w:val="00D871CE"/>
    <w:rsid w:val="00D9196D"/>
    <w:rsid w:val="00D92982"/>
    <w:rsid w:val="00DA305E"/>
    <w:rsid w:val="00DA5417"/>
    <w:rsid w:val="00DA56E8"/>
    <w:rsid w:val="00DA7B75"/>
    <w:rsid w:val="00DB0A9F"/>
    <w:rsid w:val="00DB377D"/>
    <w:rsid w:val="00DB6CC4"/>
    <w:rsid w:val="00DC2D36"/>
    <w:rsid w:val="00DC53EF"/>
    <w:rsid w:val="00DD1A0C"/>
    <w:rsid w:val="00DE1AA7"/>
    <w:rsid w:val="00DE5608"/>
    <w:rsid w:val="00DE58D0"/>
    <w:rsid w:val="00DE654F"/>
    <w:rsid w:val="00DF0B6E"/>
    <w:rsid w:val="00DF15E0"/>
    <w:rsid w:val="00DF37A0"/>
    <w:rsid w:val="00E06813"/>
    <w:rsid w:val="00E110E7"/>
    <w:rsid w:val="00E11B20"/>
    <w:rsid w:val="00E17FA2"/>
    <w:rsid w:val="00E20119"/>
    <w:rsid w:val="00E22330"/>
    <w:rsid w:val="00E24168"/>
    <w:rsid w:val="00E30B5A"/>
    <w:rsid w:val="00E3123D"/>
    <w:rsid w:val="00E31461"/>
    <w:rsid w:val="00E31D43"/>
    <w:rsid w:val="00E32608"/>
    <w:rsid w:val="00E338E0"/>
    <w:rsid w:val="00E33FC5"/>
    <w:rsid w:val="00E34188"/>
    <w:rsid w:val="00E34B6E"/>
    <w:rsid w:val="00E35559"/>
    <w:rsid w:val="00E3723A"/>
    <w:rsid w:val="00E37860"/>
    <w:rsid w:val="00E446F1"/>
    <w:rsid w:val="00E46886"/>
    <w:rsid w:val="00E47AEF"/>
    <w:rsid w:val="00E53B75"/>
    <w:rsid w:val="00E54E3B"/>
    <w:rsid w:val="00E57565"/>
    <w:rsid w:val="00E63838"/>
    <w:rsid w:val="00E64434"/>
    <w:rsid w:val="00E644AF"/>
    <w:rsid w:val="00E67C51"/>
    <w:rsid w:val="00E72EFC"/>
    <w:rsid w:val="00E758EC"/>
    <w:rsid w:val="00E8234C"/>
    <w:rsid w:val="00E83AA9"/>
    <w:rsid w:val="00E85928"/>
    <w:rsid w:val="00E87822"/>
    <w:rsid w:val="00E90395"/>
    <w:rsid w:val="00E904D4"/>
    <w:rsid w:val="00E90E49"/>
    <w:rsid w:val="00E914FE"/>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9"/>
    <w:rsid w:val="00F0528D"/>
    <w:rsid w:val="00F0582A"/>
    <w:rsid w:val="00F06C67"/>
    <w:rsid w:val="00F06DFD"/>
    <w:rsid w:val="00F071D1"/>
    <w:rsid w:val="00F07533"/>
    <w:rsid w:val="00F10629"/>
    <w:rsid w:val="00F15FA5"/>
    <w:rsid w:val="00F209B7"/>
    <w:rsid w:val="00F20F5C"/>
    <w:rsid w:val="00F2376F"/>
    <w:rsid w:val="00F243D8"/>
    <w:rsid w:val="00F30828"/>
    <w:rsid w:val="00F313D6"/>
    <w:rsid w:val="00F3599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101"/>
    <w:rsid w:val="00F953DB"/>
    <w:rsid w:val="00F96985"/>
    <w:rsid w:val="00F97838"/>
    <w:rsid w:val="00FA2BB3"/>
    <w:rsid w:val="00FA6057"/>
    <w:rsid w:val="00FB4C80"/>
    <w:rsid w:val="00FB6A6A"/>
    <w:rsid w:val="00FC034F"/>
    <w:rsid w:val="00FC67CB"/>
    <w:rsid w:val="00FC7429"/>
    <w:rsid w:val="00FD07F6"/>
    <w:rsid w:val="00FD1EC8"/>
    <w:rsid w:val="00FD22A9"/>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72E63"/>
  <w15:chartTrackingRefBased/>
  <w15:docId w15:val="{74B39110-2DFE-8F41-9824-8724FE25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0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4F47C0A-E8C8-44B5-900C-D9B1FACAFE3B}">
  <ds:schemaRefs>
    <ds:schemaRef ds:uri="http://schemas.openxmlformats.org/officeDocument/2006/bibliography"/>
  </ds:schemaRefs>
</ds:datastoreItem>
</file>

<file path=customXml/itemProps4.xml><?xml version="1.0" encoding="utf-8"?>
<ds:datastoreItem xmlns:ds="http://schemas.openxmlformats.org/officeDocument/2006/customXml" ds:itemID="{DBF049A3-F06D-4564-A688-18391E1E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9838</CharactersWithSpaces>
  <SharedDoc>false</SharedDoc>
  <HLinks>
    <vt:vector size="12" baseType="variant">
      <vt:variant>
        <vt:i4>1310781</vt:i4>
      </vt:variant>
      <vt:variant>
        <vt:i4>17</vt:i4>
      </vt:variant>
      <vt:variant>
        <vt:i4>0</vt:i4>
      </vt:variant>
      <vt:variant>
        <vt:i4>5</vt:i4>
      </vt:variant>
      <vt:variant>
        <vt:lpwstr/>
      </vt:variant>
      <vt:variant>
        <vt:lpwstr>_Toc509923397</vt:lpwstr>
      </vt:variant>
      <vt:variant>
        <vt:i4>1310781</vt:i4>
      </vt:variant>
      <vt:variant>
        <vt:i4>11</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121</cp:revision>
  <cp:lastPrinted>2008-01-31T07:09:00Z</cp:lastPrinted>
  <dcterms:created xsi:type="dcterms:W3CDTF">2020-07-27T08:18:00Z</dcterms:created>
  <dcterms:modified xsi:type="dcterms:W3CDTF">2020-08-06T21:19:00Z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